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5B69D7">
        <w:rPr>
          <w:b/>
          <w:color w:val="000000"/>
          <w:sz w:val="32"/>
        </w:rPr>
        <w:t>SHRS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E337BF" w:rsidRDefault="00E337BF" w:rsidP="00A54AF7">
      <w:pPr>
        <w:rPr>
          <w:color w:val="000000"/>
          <w:sz w:val="24"/>
        </w:rPr>
      </w:pPr>
    </w:p>
    <w:p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454FF1" w:rsidRDefault="006515BE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Exploring the micropolitics of professional ethics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B52122" w:rsidRDefault="00552869" w:rsidP="005727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 weeks</w:t>
            </w:r>
          </w:p>
          <w:p w:rsidR="00FA2569" w:rsidRPr="0015100D" w:rsidRDefault="00552869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28 hrs/week</w:t>
            </w:r>
          </w:p>
          <w:p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552869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One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761C10" w:rsidRDefault="00552869" w:rsidP="00572718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 xml:space="preserve">This project aims to explore the complexity of professional ethics for occupational therapists working in mental health. </w:t>
            </w:r>
            <w:r w:rsidR="001F3BC7">
              <w:rPr>
                <w:rFonts w:cstheme="minorHAnsi"/>
              </w:rPr>
              <w:t>While occupational therapists are obligated to abide by a code of ethics, the everyday reality of working with disadvantaged and marginalised people is not black and white. As a profession dedicated to social transformation</w:t>
            </w:r>
            <w:r w:rsidR="00761C10">
              <w:rPr>
                <w:rFonts w:cstheme="minorHAnsi"/>
              </w:rPr>
              <w:t xml:space="preserve">, occupational therapists are regularly faced with problematic ethical dilemmas as they work to enable everyday occupations with people. </w:t>
            </w:r>
          </w:p>
          <w:p w:rsidR="00761C10" w:rsidRDefault="00761C10" w:rsidP="00572718">
            <w:pPr>
              <w:rPr>
                <w:rFonts w:cstheme="minorHAnsi"/>
              </w:rPr>
            </w:pPr>
          </w:p>
          <w:p w:rsidR="00FA2569" w:rsidRPr="00454FF1" w:rsidRDefault="00761C10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In this project we aim to explore the ethical tensions in mental health practice, better understand what constitutes ethical behaviour, and </w:t>
            </w:r>
            <w:r w:rsidR="00C636DF">
              <w:rPr>
                <w:rFonts w:cstheme="minorHAnsi"/>
              </w:rPr>
              <w:t xml:space="preserve">explore the interrelationship between ethics and socially transformative practice. </w:t>
            </w:r>
            <w:r w:rsidR="006B21DB">
              <w:rPr>
                <w:rFonts w:cstheme="minorHAnsi"/>
              </w:rPr>
              <w:t xml:space="preserve">The project will draw on qualitative research methods. </w:t>
            </w:r>
          </w:p>
          <w:bookmarkEnd w:id="0"/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FA2569" w:rsidRDefault="00C636DF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Students will have the opportunity see a project progress from the early stages of designing a research study, through to data collection. Students can expect the following outcomes:</w:t>
            </w:r>
          </w:p>
          <w:p w:rsidR="00C636DF" w:rsidRDefault="00C636DF" w:rsidP="00C636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Literature search &amp; annotated bibliography</w:t>
            </w:r>
          </w:p>
          <w:p w:rsidR="00C636DF" w:rsidRDefault="00C636DF" w:rsidP="00C636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Literature review</w:t>
            </w:r>
          </w:p>
          <w:p w:rsidR="00C636DF" w:rsidRDefault="00C636DF" w:rsidP="00C636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Develop and submit an ethics application</w:t>
            </w:r>
          </w:p>
          <w:p w:rsidR="00C636DF" w:rsidRDefault="00C636DF" w:rsidP="00C636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Data collection &amp; transcription – individual interviews</w:t>
            </w:r>
          </w:p>
          <w:p w:rsidR="00C636DF" w:rsidRPr="00C636DF" w:rsidRDefault="00C636DF" w:rsidP="00C636D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addition, students will be provided with the opportunity to co-author publications that result from this project (i.e., journal articles, conference presentations).</w:t>
            </w: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FA2569" w:rsidRPr="006B21DB" w:rsidRDefault="00C636DF" w:rsidP="006B21D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open to applications from 3/4 year students in the health sciences (including occupational therapy) or social sciences</w:t>
            </w:r>
            <w:r w:rsidR="006B21DB">
              <w:rPr>
                <w:rFonts w:cstheme="minorHAnsi"/>
                <w:color w:val="000000"/>
              </w:rPr>
              <w:t xml:space="preserve">. 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FA2569" w:rsidRPr="00941E04" w:rsidRDefault="006B21DB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Tim Barlott</w:t>
            </w:r>
          </w:p>
          <w:p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FA2569" w:rsidRDefault="006B21DB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feel free to contact Tim for any queries related to this project at </w:t>
            </w:r>
            <w:hyperlink r:id="rId5" w:history="1">
              <w:r w:rsidRPr="00482119">
                <w:rPr>
                  <w:rStyle w:val="Hyperlink"/>
                  <w:rFonts w:cstheme="minorHAnsi"/>
                </w:rPr>
                <w:t>t.barlott@uq.edu.au</w:t>
              </w:r>
            </w:hyperlink>
            <w:r>
              <w:rPr>
                <w:rFonts w:cstheme="minorHAnsi"/>
              </w:rPr>
              <w:t xml:space="preserve"> </w:t>
            </w:r>
          </w:p>
          <w:p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6DB1"/>
    <w:multiLevelType w:val="hybridMultilevel"/>
    <w:tmpl w:val="8408856A"/>
    <w:lvl w:ilvl="0" w:tplc="A5EE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F0579"/>
    <w:rsid w:val="00110A27"/>
    <w:rsid w:val="00147250"/>
    <w:rsid w:val="0015100D"/>
    <w:rsid w:val="00160A87"/>
    <w:rsid w:val="001C1584"/>
    <w:rsid w:val="001F3BC7"/>
    <w:rsid w:val="00212F25"/>
    <w:rsid w:val="0022538A"/>
    <w:rsid w:val="003570F0"/>
    <w:rsid w:val="003A60E0"/>
    <w:rsid w:val="003B27F3"/>
    <w:rsid w:val="004062FD"/>
    <w:rsid w:val="004175CE"/>
    <w:rsid w:val="00454FF1"/>
    <w:rsid w:val="004B5127"/>
    <w:rsid w:val="004C1625"/>
    <w:rsid w:val="00502FC5"/>
    <w:rsid w:val="00552869"/>
    <w:rsid w:val="005B69D7"/>
    <w:rsid w:val="006515BE"/>
    <w:rsid w:val="006B21DB"/>
    <w:rsid w:val="00761C10"/>
    <w:rsid w:val="008274CF"/>
    <w:rsid w:val="0089490F"/>
    <w:rsid w:val="008F0F69"/>
    <w:rsid w:val="00941E04"/>
    <w:rsid w:val="00A54AF7"/>
    <w:rsid w:val="00A85667"/>
    <w:rsid w:val="00B128CD"/>
    <w:rsid w:val="00B52122"/>
    <w:rsid w:val="00B82BF2"/>
    <w:rsid w:val="00C20DAA"/>
    <w:rsid w:val="00C636DF"/>
    <w:rsid w:val="00C736FA"/>
    <w:rsid w:val="00CA61F7"/>
    <w:rsid w:val="00D61347"/>
    <w:rsid w:val="00E337B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D734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barlott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5</cp:revision>
  <dcterms:created xsi:type="dcterms:W3CDTF">2019-06-27T00:23:00Z</dcterms:created>
  <dcterms:modified xsi:type="dcterms:W3CDTF">2019-07-26T05:46:00Z</dcterms:modified>
</cp:coreProperties>
</file>