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3394E" w14:textId="77777777" w:rsidR="00D61347" w:rsidRDefault="00B128CD" w:rsidP="0022538A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2019</w:t>
      </w:r>
      <w:r w:rsidR="0022538A">
        <w:rPr>
          <w:b/>
          <w:color w:val="000000"/>
          <w:sz w:val="32"/>
        </w:rPr>
        <w:t xml:space="preserve"> SHRS </w:t>
      </w:r>
      <w:r w:rsidR="00D61347" w:rsidRPr="00454FF1">
        <w:rPr>
          <w:b/>
          <w:color w:val="000000"/>
          <w:sz w:val="32"/>
        </w:rPr>
        <w:t xml:space="preserve">UQ </w:t>
      </w:r>
      <w:r w:rsidR="00C736FA">
        <w:rPr>
          <w:b/>
          <w:color w:val="000000"/>
          <w:sz w:val="32"/>
        </w:rPr>
        <w:t>Winter</w:t>
      </w:r>
      <w:r w:rsidR="00D61347" w:rsidRPr="00454FF1">
        <w:rPr>
          <w:b/>
          <w:color w:val="000000"/>
          <w:sz w:val="32"/>
        </w:rPr>
        <w:t xml:space="preserve"> Research Project Description</w:t>
      </w:r>
    </w:p>
    <w:p w14:paraId="206A3536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pPr w:leftFromText="180" w:rightFromText="180" w:vertAnchor="page" w:horzAnchor="margin" w:tblpY="1971"/>
        <w:tblW w:w="0" w:type="auto"/>
        <w:tblLook w:val="04A0" w:firstRow="1" w:lastRow="0" w:firstColumn="1" w:lastColumn="0" w:noHBand="0" w:noVBand="1"/>
      </w:tblPr>
      <w:tblGrid>
        <w:gridCol w:w="1950"/>
        <w:gridCol w:w="6958"/>
      </w:tblGrid>
      <w:tr w:rsidR="00D61347" w:rsidRPr="00454FF1" w14:paraId="710CF482" w14:textId="77777777" w:rsidTr="000865F2">
        <w:tc>
          <w:tcPr>
            <w:tcW w:w="1950" w:type="dxa"/>
            <w:shd w:val="clear" w:color="auto" w:fill="F2F2F2" w:themeFill="background1" w:themeFillShade="F2"/>
          </w:tcPr>
          <w:p w14:paraId="25882439" w14:textId="77777777" w:rsidR="00D61347" w:rsidRPr="00454FF1" w:rsidRDefault="00D61347" w:rsidP="000865F2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958" w:type="dxa"/>
          </w:tcPr>
          <w:p w14:paraId="72E25CBF" w14:textId="10081701" w:rsidR="00D61347" w:rsidRPr="00454FF1" w:rsidRDefault="00B220D2" w:rsidP="001F7BF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Predicting aphasia recovery</w:t>
            </w:r>
          </w:p>
        </w:tc>
      </w:tr>
      <w:tr w:rsidR="00FA2569" w:rsidRPr="00454FF1" w14:paraId="6306C4B1" w14:textId="77777777" w:rsidTr="000865F2">
        <w:tc>
          <w:tcPr>
            <w:tcW w:w="1950" w:type="dxa"/>
            <w:shd w:val="clear" w:color="auto" w:fill="F2F2F2" w:themeFill="background1" w:themeFillShade="F2"/>
          </w:tcPr>
          <w:p w14:paraId="190D1970" w14:textId="77777777" w:rsidR="00212F25" w:rsidRPr="00454FF1" w:rsidRDefault="00FA2569" w:rsidP="000865F2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Project duration:</w:t>
            </w:r>
          </w:p>
        </w:tc>
        <w:tc>
          <w:tcPr>
            <w:tcW w:w="6958" w:type="dxa"/>
          </w:tcPr>
          <w:p w14:paraId="26959B0E" w14:textId="4F48D8F2" w:rsidR="00FA2569" w:rsidRDefault="00B128CD" w:rsidP="000865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5100D">
              <w:rPr>
                <w:rFonts w:cstheme="minorHAnsi"/>
              </w:rPr>
              <w:t>4 weeks</w:t>
            </w:r>
          </w:p>
          <w:p w14:paraId="38B795C1" w14:textId="1DCF6449" w:rsidR="005E6B9B" w:rsidRPr="0015100D" w:rsidRDefault="005E6B9B" w:rsidP="000865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36 hours/week</w:t>
            </w:r>
          </w:p>
          <w:p w14:paraId="41793C30" w14:textId="77777777" w:rsidR="00212F25" w:rsidRPr="00B220D2" w:rsidRDefault="00212F25" w:rsidP="00B220D2">
            <w:pPr>
              <w:rPr>
                <w:rFonts w:cstheme="minorHAnsi"/>
                <w:i/>
              </w:rPr>
            </w:pPr>
          </w:p>
        </w:tc>
      </w:tr>
      <w:tr w:rsidR="0015100D" w:rsidRPr="00454FF1" w14:paraId="2F1635B4" w14:textId="77777777" w:rsidTr="000865F2">
        <w:tc>
          <w:tcPr>
            <w:tcW w:w="1950" w:type="dxa"/>
            <w:shd w:val="clear" w:color="auto" w:fill="F2F2F2" w:themeFill="background1" w:themeFillShade="F2"/>
          </w:tcPr>
          <w:p w14:paraId="15B4B08A" w14:textId="77777777" w:rsidR="0015100D" w:rsidRPr="00454FF1" w:rsidRDefault="0015100D" w:rsidP="000865F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Position/s available</w:t>
            </w:r>
          </w:p>
        </w:tc>
        <w:tc>
          <w:tcPr>
            <w:tcW w:w="6958" w:type="dxa"/>
          </w:tcPr>
          <w:p w14:paraId="4FE569BC" w14:textId="13E54D84" w:rsidR="0015100D" w:rsidRPr="0015100D" w:rsidRDefault="00B220D2" w:rsidP="000865F2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bookmarkStart w:id="0" w:name="_GoBack"/>
            <w:bookmarkEnd w:id="0"/>
          </w:p>
        </w:tc>
      </w:tr>
      <w:tr w:rsidR="00FA2569" w:rsidRPr="00454FF1" w14:paraId="163097E1" w14:textId="77777777" w:rsidTr="000865F2">
        <w:tc>
          <w:tcPr>
            <w:tcW w:w="1950" w:type="dxa"/>
            <w:shd w:val="clear" w:color="auto" w:fill="F2F2F2" w:themeFill="background1" w:themeFillShade="F2"/>
          </w:tcPr>
          <w:p w14:paraId="0216FD28" w14:textId="77777777" w:rsidR="00FA2569" w:rsidRPr="00086C3E" w:rsidRDefault="00FA2569" w:rsidP="000865F2">
            <w:pPr>
              <w:rPr>
                <w:rFonts w:cstheme="minorHAnsi"/>
                <w:b/>
              </w:rPr>
            </w:pPr>
            <w:r w:rsidRPr="00086C3E">
              <w:rPr>
                <w:rFonts w:cstheme="minorHAnsi"/>
                <w:b/>
              </w:rPr>
              <w:t>Description:</w:t>
            </w:r>
          </w:p>
        </w:tc>
        <w:tc>
          <w:tcPr>
            <w:tcW w:w="6958" w:type="dxa"/>
          </w:tcPr>
          <w:p w14:paraId="46FA94F0" w14:textId="055DDFCB" w:rsidR="00FA2569" w:rsidRPr="00086C3E" w:rsidRDefault="00B220D2" w:rsidP="009B52E1">
            <w:pPr>
              <w:rPr>
                <w:rFonts w:cstheme="minorHAnsi"/>
                <w:i/>
              </w:rPr>
            </w:pPr>
            <w:r w:rsidRPr="00086C3E">
              <w:rPr>
                <w:rFonts w:cstheme="minorHAnsi"/>
                <w:lang w:val="en-US"/>
              </w:rPr>
              <w:t>The aim of this project is to determine whether brain activity and structure observed after stroke predict subsequent language symptom recovery and response to treatment. Participants with post-stroke aphasia will be tested on a clinically meaningful language battery and scanned at 1, 3 and 6 months post-onset, with half the participants receiving treatment at 1 month. Imaging will be used to identify language-related brain activity, white matter tract integrity, and lesion-symptom mapping.</w:t>
            </w:r>
            <w:r w:rsidR="00086C3E">
              <w:rPr>
                <w:rFonts w:cstheme="minorHAnsi"/>
                <w:lang w:val="en-US"/>
              </w:rPr>
              <w:t xml:space="preserve"> </w:t>
            </w:r>
            <w:r w:rsidRPr="00086C3E">
              <w:rPr>
                <w:rFonts w:cstheme="minorHAnsi"/>
                <w:lang w:val="en-US"/>
              </w:rPr>
              <w:t>This research will determine the best clinical and imaging predictors of language improvement and treatment response in the critical subacute phase of brain recovery.</w:t>
            </w:r>
          </w:p>
        </w:tc>
      </w:tr>
      <w:tr w:rsidR="00456E81" w:rsidRPr="00454FF1" w14:paraId="1E1780E1" w14:textId="77777777" w:rsidTr="000865F2">
        <w:trPr>
          <w:trHeight w:val="1028"/>
        </w:trPr>
        <w:tc>
          <w:tcPr>
            <w:tcW w:w="1950" w:type="dxa"/>
            <w:shd w:val="clear" w:color="auto" w:fill="F2F2F2" w:themeFill="background1" w:themeFillShade="F2"/>
          </w:tcPr>
          <w:p w14:paraId="613F514D" w14:textId="77777777" w:rsidR="00456E81" w:rsidRPr="00454FF1" w:rsidRDefault="00456E81" w:rsidP="00456E8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6958" w:type="dxa"/>
          </w:tcPr>
          <w:p w14:paraId="551EEA83" w14:textId="54724F5A" w:rsidR="00456E81" w:rsidRPr="004415E2" w:rsidRDefault="004415E2" w:rsidP="003B45E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research scholar will </w:t>
            </w:r>
            <w:r w:rsidR="001F7BFA">
              <w:rPr>
                <w:rFonts w:cstheme="minorHAnsi"/>
              </w:rPr>
              <w:t>search literature</w:t>
            </w:r>
            <w:r w:rsidR="00B220D2">
              <w:rPr>
                <w:rFonts w:cstheme="minorHAnsi"/>
              </w:rPr>
              <w:t xml:space="preserve">, transcribe speech samples, complete data checking and coding, contribute to the design of a psycholinguistic experiment and assist with MRI scanning. </w:t>
            </w:r>
          </w:p>
        </w:tc>
      </w:tr>
      <w:tr w:rsidR="00456E81" w:rsidRPr="00454FF1" w14:paraId="68010813" w14:textId="77777777" w:rsidTr="00B25D56">
        <w:trPr>
          <w:trHeight w:val="850"/>
        </w:trPr>
        <w:tc>
          <w:tcPr>
            <w:tcW w:w="1950" w:type="dxa"/>
            <w:shd w:val="clear" w:color="auto" w:fill="F2F2F2" w:themeFill="background1" w:themeFillShade="F2"/>
          </w:tcPr>
          <w:p w14:paraId="06B7F0B0" w14:textId="77777777" w:rsidR="00456E81" w:rsidRPr="00454FF1" w:rsidRDefault="00456E81" w:rsidP="00456E81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6958" w:type="dxa"/>
          </w:tcPr>
          <w:p w14:paraId="59994536" w14:textId="23DAAB3A" w:rsidR="00456E81" w:rsidRPr="00454FF1" w:rsidRDefault="00B220D2" w:rsidP="00456E81">
            <w:pPr>
              <w:rPr>
                <w:rFonts w:cstheme="minorHAnsi"/>
                <w:i/>
              </w:rPr>
            </w:pPr>
            <w:r>
              <w:rPr>
                <w:rFonts w:cstheme="minorHAnsi"/>
                <w:color w:val="000000"/>
              </w:rPr>
              <w:t>Students in Speech Pathology</w:t>
            </w:r>
            <w:r w:rsidR="00456E81">
              <w:t>.</w:t>
            </w:r>
          </w:p>
        </w:tc>
      </w:tr>
      <w:tr w:rsidR="00FA2569" w:rsidRPr="00454FF1" w14:paraId="37C8A142" w14:textId="77777777" w:rsidTr="000865F2">
        <w:tc>
          <w:tcPr>
            <w:tcW w:w="1950" w:type="dxa"/>
            <w:shd w:val="clear" w:color="auto" w:fill="F2F2F2" w:themeFill="background1" w:themeFillShade="F2"/>
          </w:tcPr>
          <w:p w14:paraId="0A9FAA7B" w14:textId="77777777" w:rsidR="00FA2569" w:rsidRDefault="00C20DAA" w:rsidP="000865F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2A5BE18A" w14:textId="77777777" w:rsidR="00C20DAA" w:rsidRPr="00454FF1" w:rsidRDefault="00C20DAA" w:rsidP="000865F2">
            <w:pPr>
              <w:rPr>
                <w:rFonts w:cstheme="minorHAnsi"/>
                <w:b/>
              </w:rPr>
            </w:pPr>
          </w:p>
        </w:tc>
        <w:tc>
          <w:tcPr>
            <w:tcW w:w="6958" w:type="dxa"/>
          </w:tcPr>
          <w:p w14:paraId="63637BE4" w14:textId="527B104B" w:rsidR="00FA2569" w:rsidRDefault="00B220D2" w:rsidP="00456E81">
            <w:pPr>
              <w:rPr>
                <w:rFonts w:cstheme="minorHAnsi"/>
              </w:rPr>
            </w:pPr>
            <w:r>
              <w:rPr>
                <w:rFonts w:cstheme="minorHAnsi"/>
              </w:rPr>
              <w:t>Dr Tracy Roxbury (t.roxbury@uq.edu.au)</w:t>
            </w:r>
          </w:p>
          <w:p w14:paraId="7A94C14D" w14:textId="77777777" w:rsidR="00B25D56" w:rsidRPr="00454FF1" w:rsidRDefault="00B25D56" w:rsidP="000865F2">
            <w:pPr>
              <w:rPr>
                <w:rFonts w:cstheme="minorHAnsi"/>
                <w:i/>
              </w:rPr>
            </w:pPr>
          </w:p>
        </w:tc>
      </w:tr>
      <w:tr w:rsidR="00FA2569" w:rsidRPr="00454FF1" w14:paraId="113DE777" w14:textId="77777777" w:rsidTr="000865F2">
        <w:trPr>
          <w:trHeight w:val="446"/>
        </w:trPr>
        <w:tc>
          <w:tcPr>
            <w:tcW w:w="1950" w:type="dxa"/>
            <w:shd w:val="clear" w:color="auto" w:fill="F2F2F2" w:themeFill="background1" w:themeFillShade="F2"/>
          </w:tcPr>
          <w:p w14:paraId="26DF253D" w14:textId="77777777" w:rsidR="00FA2569" w:rsidRPr="00454FF1" w:rsidRDefault="00FA2569" w:rsidP="000865F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6958" w:type="dxa"/>
          </w:tcPr>
          <w:p w14:paraId="59A45AD8" w14:textId="7F1EB183" w:rsidR="00941E04" w:rsidRPr="00941E04" w:rsidRDefault="00C764A4" w:rsidP="00B25D56">
            <w:pPr>
              <w:rPr>
                <w:rFonts w:cstheme="minorHAnsi"/>
              </w:rPr>
            </w:pPr>
            <w:r w:rsidRPr="00C86A8E">
              <w:rPr>
                <w:rFonts w:ascii="HelveticaNeueLT Std Lt" w:hAnsi="HelveticaNeueLT Std Lt"/>
                <w:sz w:val="20"/>
                <w:szCs w:val="20"/>
              </w:rPr>
              <w:t xml:space="preserve">Apply via </w:t>
            </w:r>
            <w:hyperlink r:id="rId5" w:history="1">
              <w:r>
                <w:rPr>
                  <w:rStyle w:val="Hyperlink"/>
                  <w:rFonts w:ascii="HelveticaNeueLT Std Lt" w:hAnsi="HelveticaNeueLT Std Lt"/>
                  <w:sz w:val="20"/>
                  <w:szCs w:val="20"/>
                </w:rPr>
                <w:t>UQ Advanta</w:t>
              </w:r>
              <w:r w:rsidRPr="00C86A8E">
                <w:rPr>
                  <w:rStyle w:val="Hyperlink"/>
                  <w:rFonts w:ascii="HelveticaNeueLT Std Lt" w:hAnsi="HelveticaNeueLT Std Lt"/>
                  <w:sz w:val="20"/>
                  <w:szCs w:val="20"/>
                </w:rPr>
                <w:t>ge</w:t>
              </w:r>
            </w:hyperlink>
          </w:p>
        </w:tc>
      </w:tr>
    </w:tbl>
    <w:p w14:paraId="6D7D4B2F" w14:textId="77777777" w:rsidR="00A54AF7" w:rsidRDefault="00A54AF7"/>
    <w:sectPr w:rsidR="00A54AF7" w:rsidSect="003B27F3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B60B4"/>
    <w:multiLevelType w:val="hybridMultilevel"/>
    <w:tmpl w:val="6264E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25"/>
    <w:rsid w:val="00057882"/>
    <w:rsid w:val="000865F2"/>
    <w:rsid w:val="00086C3E"/>
    <w:rsid w:val="00102189"/>
    <w:rsid w:val="0015100D"/>
    <w:rsid w:val="00174E01"/>
    <w:rsid w:val="001C1584"/>
    <w:rsid w:val="001F7BFA"/>
    <w:rsid w:val="00212F25"/>
    <w:rsid w:val="0022538A"/>
    <w:rsid w:val="003570F0"/>
    <w:rsid w:val="003B27F3"/>
    <w:rsid w:val="003B45E2"/>
    <w:rsid w:val="004062FD"/>
    <w:rsid w:val="004175CE"/>
    <w:rsid w:val="004415E2"/>
    <w:rsid w:val="00454FF1"/>
    <w:rsid w:val="00456E81"/>
    <w:rsid w:val="004C1625"/>
    <w:rsid w:val="00502FC5"/>
    <w:rsid w:val="005E6B9B"/>
    <w:rsid w:val="007676C5"/>
    <w:rsid w:val="00816B15"/>
    <w:rsid w:val="008274CF"/>
    <w:rsid w:val="00863434"/>
    <w:rsid w:val="009238ED"/>
    <w:rsid w:val="00941E04"/>
    <w:rsid w:val="009817B2"/>
    <w:rsid w:val="009A1561"/>
    <w:rsid w:val="009B52E1"/>
    <w:rsid w:val="00A003FC"/>
    <w:rsid w:val="00A54AF7"/>
    <w:rsid w:val="00A85667"/>
    <w:rsid w:val="00B128CD"/>
    <w:rsid w:val="00B220D2"/>
    <w:rsid w:val="00B25D56"/>
    <w:rsid w:val="00B82BF2"/>
    <w:rsid w:val="00C20DAA"/>
    <w:rsid w:val="00C736FA"/>
    <w:rsid w:val="00C764A4"/>
    <w:rsid w:val="00D51E85"/>
    <w:rsid w:val="00D61347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50F47"/>
  <w15:docId w15:val="{B8117C90-C50F-4944-8308-5AD48A64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1510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7B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B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B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B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q.edu.au/uqadvantage/wr-info-for-applica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Georgia Mitchell</dc:creator>
  <cp:lastModifiedBy>Bridget Moore</cp:lastModifiedBy>
  <cp:revision>5</cp:revision>
  <dcterms:created xsi:type="dcterms:W3CDTF">2019-02-18T23:56:00Z</dcterms:created>
  <dcterms:modified xsi:type="dcterms:W3CDTF">2019-02-28T05:59:00Z</dcterms:modified>
</cp:coreProperties>
</file>