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A965" w14:textId="77777777" w:rsidR="00D61347" w:rsidRPr="00804720" w:rsidRDefault="00D61347" w:rsidP="00A54AF7">
      <w:pPr>
        <w:rPr>
          <w:b/>
          <w:color w:val="000000"/>
          <w:szCs w:val="16"/>
        </w:rPr>
      </w:pPr>
      <w:r w:rsidRPr="00454FF1">
        <w:rPr>
          <w:b/>
          <w:color w:val="000000"/>
          <w:sz w:val="32"/>
        </w:rPr>
        <w:t xml:space="preserve">UQ </w:t>
      </w:r>
      <w:r w:rsidR="00911DF1">
        <w:rPr>
          <w:b/>
          <w:color w:val="000000"/>
          <w:sz w:val="32"/>
        </w:rPr>
        <w:t>Winter</w:t>
      </w:r>
      <w:r w:rsidR="00C736FA">
        <w:rPr>
          <w:b/>
          <w:color w:val="000000"/>
          <w:sz w:val="32"/>
        </w:rPr>
        <w:t xml:space="preserve"> </w:t>
      </w:r>
      <w:r w:rsidRPr="00454FF1">
        <w:rPr>
          <w:b/>
          <w:color w:val="000000"/>
          <w:sz w:val="32"/>
        </w:rPr>
        <w:t>Research Project Description</w:t>
      </w:r>
      <w:r w:rsidR="00941E04">
        <w:rPr>
          <w:b/>
          <w:color w:val="000000"/>
          <w:sz w:val="32"/>
        </w:rPr>
        <w:t xml:space="preserve"> </w:t>
      </w:r>
      <w:r w:rsidR="000B5FE8">
        <w:rPr>
          <w:b/>
          <w:color w:val="000000"/>
          <w:sz w:val="32"/>
        </w:rPr>
        <w:t>- 2026</w:t>
      </w:r>
      <w:r w:rsidR="00804720">
        <w:rPr>
          <w:b/>
          <w:color w:val="000000"/>
          <w:sz w:val="32"/>
        </w:rPr>
        <w:br/>
      </w:r>
    </w:p>
    <w:tbl>
      <w:tblPr>
        <w:tblStyle w:val="TableGrid"/>
        <w:tblW w:w="0" w:type="auto"/>
        <w:tblInd w:w="108" w:type="dxa"/>
        <w:tblLook w:val="04A0" w:firstRow="1" w:lastRow="0" w:firstColumn="1" w:lastColumn="0" w:noHBand="0" w:noVBand="1"/>
      </w:tblPr>
      <w:tblGrid>
        <w:gridCol w:w="1954"/>
        <w:gridCol w:w="6954"/>
      </w:tblGrid>
      <w:tr w:rsidR="00D61347" w:rsidRPr="00454FF1" w14:paraId="7CED2475" w14:textId="77777777" w:rsidTr="00822E4D">
        <w:trPr>
          <w:trHeight w:val="666"/>
        </w:trPr>
        <w:tc>
          <w:tcPr>
            <w:tcW w:w="1954" w:type="dxa"/>
            <w:shd w:val="clear" w:color="auto" w:fill="F2F2F2" w:themeFill="background1" w:themeFillShade="F2"/>
          </w:tcPr>
          <w:p w14:paraId="7B8CBAC6" w14:textId="77777777" w:rsidR="00D61347" w:rsidRPr="00454FF1" w:rsidRDefault="00D61347">
            <w:pPr>
              <w:rPr>
                <w:rFonts w:cstheme="minorHAnsi"/>
                <w:b/>
              </w:rPr>
            </w:pPr>
            <w:r w:rsidRPr="00454FF1">
              <w:rPr>
                <w:rFonts w:cstheme="minorHAnsi"/>
                <w:b/>
                <w:color w:val="000000"/>
              </w:rPr>
              <w:t>Project title:</w:t>
            </w:r>
            <w:r w:rsidRPr="00454FF1">
              <w:rPr>
                <w:rStyle w:val="apple-converted-space"/>
                <w:rFonts w:cstheme="minorHAnsi"/>
                <w:b/>
                <w:bCs/>
                <w:color w:val="000000"/>
                <w:bdr w:val="none" w:sz="0" w:space="0" w:color="auto" w:frame="1"/>
              </w:rPr>
              <w:t> </w:t>
            </w:r>
          </w:p>
        </w:tc>
        <w:tc>
          <w:tcPr>
            <w:tcW w:w="6954" w:type="dxa"/>
          </w:tcPr>
          <w:p w14:paraId="60E644E0" w14:textId="77777777" w:rsidR="00956361" w:rsidRDefault="000C760C">
            <w:r>
              <w:t>Understanding Late Treatment Effects and Swallowing Challenges After Head and Neck Cancer</w:t>
            </w:r>
          </w:p>
        </w:tc>
      </w:tr>
      <w:tr w:rsidR="00FA2569" w:rsidRPr="00454FF1" w14:paraId="3C64BDDE" w14:textId="77777777" w:rsidTr="00822E4D">
        <w:tc>
          <w:tcPr>
            <w:tcW w:w="1954" w:type="dxa"/>
            <w:shd w:val="clear" w:color="auto" w:fill="F2F2F2" w:themeFill="background1" w:themeFillShade="F2"/>
          </w:tcPr>
          <w:p w14:paraId="309C899A" w14:textId="77777777" w:rsidR="00FA2569" w:rsidRPr="00454FF1" w:rsidRDefault="00922FF4" w:rsidP="00572718">
            <w:pPr>
              <w:rPr>
                <w:rFonts w:cstheme="minorHAnsi"/>
                <w:b/>
              </w:rPr>
            </w:pPr>
            <w:r>
              <w:rPr>
                <w:rFonts w:cstheme="minorHAnsi"/>
                <w:b/>
              </w:rPr>
              <w:t>H</w:t>
            </w:r>
            <w:r w:rsidR="002B5ABA">
              <w:rPr>
                <w:rFonts w:cstheme="minorHAnsi"/>
                <w:b/>
              </w:rPr>
              <w:t>ours of engagement</w:t>
            </w:r>
            <w:r w:rsidR="00511802">
              <w:rPr>
                <w:rFonts w:cstheme="minorHAnsi"/>
                <w:b/>
              </w:rPr>
              <w:t xml:space="preserve"> &amp; delivery</w:t>
            </w:r>
            <w:r w:rsidR="002B5ABA">
              <w:rPr>
                <w:rFonts w:cstheme="minorHAnsi"/>
                <w:b/>
              </w:rPr>
              <w:t xml:space="preserve"> mode</w:t>
            </w:r>
          </w:p>
        </w:tc>
        <w:tc>
          <w:tcPr>
            <w:tcW w:w="6954" w:type="dxa"/>
          </w:tcPr>
          <w:p w14:paraId="00579E68" w14:textId="4A58FAFA" w:rsidR="00956361" w:rsidRDefault="000C760C">
            <w:r>
              <w:t xml:space="preserve">20–36 hrs/week for 4 weeks; hybrid; </w:t>
            </w:r>
            <w:r w:rsidR="0044564B">
              <w:t>St Lucia Campus + Centre for Functioning &amp; Health Research (PA Hospital)</w:t>
            </w:r>
          </w:p>
        </w:tc>
      </w:tr>
      <w:tr w:rsidR="00FA2569" w:rsidRPr="00454FF1" w14:paraId="3DBF3699" w14:textId="77777777" w:rsidTr="00822E4D">
        <w:tc>
          <w:tcPr>
            <w:tcW w:w="1954" w:type="dxa"/>
            <w:shd w:val="clear" w:color="auto" w:fill="F2F2F2" w:themeFill="background1" w:themeFillShade="F2"/>
          </w:tcPr>
          <w:p w14:paraId="7FD4CF6E" w14:textId="77777777" w:rsidR="00FA2569" w:rsidRPr="00454FF1" w:rsidRDefault="00FA2569" w:rsidP="00572718">
            <w:pPr>
              <w:rPr>
                <w:rFonts w:cstheme="minorHAnsi"/>
                <w:b/>
              </w:rPr>
            </w:pPr>
            <w:r w:rsidRPr="00454FF1">
              <w:rPr>
                <w:rFonts w:cstheme="minorHAnsi"/>
                <w:b/>
                <w:color w:val="000000"/>
              </w:rPr>
              <w:t>Description:</w:t>
            </w:r>
          </w:p>
        </w:tc>
        <w:tc>
          <w:tcPr>
            <w:tcW w:w="6954" w:type="dxa"/>
          </w:tcPr>
          <w:p w14:paraId="222698C3" w14:textId="77777777" w:rsidR="00956361" w:rsidRDefault="000C760C">
            <w:r>
              <w:t xml:space="preserve">This project contributes to a broader research program focused on understanding late effects following treatment for head and neck cancer, particularly persistent swallowing difficulties and internal tissue changes that significantly impact long-term quality of life. The student will undertake structured literature review work, evidence mapping, and foundational analysis to identify current knowledge gaps in post-treatment dysphagia, internal lymphoedema, and related survivorship outcomes. This preparatory </w:t>
            </w:r>
            <w:r>
              <w:t>work will support the design of upcoming clinical studies investigating innovative approaches to improving function and quality of life for this population.</w:t>
            </w:r>
          </w:p>
        </w:tc>
      </w:tr>
      <w:tr w:rsidR="00FA2569" w:rsidRPr="00454FF1" w14:paraId="3EC7AABC" w14:textId="77777777" w:rsidTr="00822E4D">
        <w:trPr>
          <w:trHeight w:val="1028"/>
        </w:trPr>
        <w:tc>
          <w:tcPr>
            <w:tcW w:w="1954" w:type="dxa"/>
            <w:shd w:val="clear" w:color="auto" w:fill="F2F2F2" w:themeFill="background1" w:themeFillShade="F2"/>
          </w:tcPr>
          <w:p w14:paraId="6B9E698A" w14:textId="77777777" w:rsidR="00FA2569" w:rsidRPr="00454FF1" w:rsidRDefault="004175CE">
            <w:pPr>
              <w:rPr>
                <w:rFonts w:cstheme="minorHAnsi"/>
                <w:b/>
              </w:rPr>
            </w:pPr>
            <w:r>
              <w:rPr>
                <w:rFonts w:cstheme="minorHAnsi"/>
                <w:b/>
              </w:rPr>
              <w:t xml:space="preserve">Expected </w:t>
            </w:r>
            <w:r w:rsidR="007773C9">
              <w:rPr>
                <w:rFonts w:cstheme="minorHAnsi"/>
                <w:b/>
              </w:rPr>
              <w:t xml:space="preserve">learning </w:t>
            </w:r>
            <w:r>
              <w:rPr>
                <w:rFonts w:cstheme="minorHAnsi"/>
                <w:b/>
              </w:rPr>
              <w:t>outcomes and deliverables:</w:t>
            </w:r>
          </w:p>
        </w:tc>
        <w:tc>
          <w:tcPr>
            <w:tcW w:w="6954" w:type="dxa"/>
          </w:tcPr>
          <w:p w14:paraId="3743CACB" w14:textId="77043BF3" w:rsidR="00956361" w:rsidRDefault="000C760C">
            <w:r>
              <w:t xml:space="preserve">Students will gain experience in evidence synthesis, critical appraisal, and academic writing through completing a structured literature review and evidence map. They will develop skills in searching scientific databases, organising research findings, and summarising key themes relevant to late effects and swallowing disorders in head and neck cancer. Deliverables </w:t>
            </w:r>
            <w:r w:rsidR="0044564B">
              <w:t xml:space="preserve">may </w:t>
            </w:r>
            <w:r>
              <w:t xml:space="preserve">include </w:t>
            </w:r>
            <w:r w:rsidR="0044564B">
              <w:t xml:space="preserve">contribution to </w:t>
            </w:r>
            <w:r>
              <w:t>a written literature review, an evidence summary table, and a brief presentation of key findings to the research team.</w:t>
            </w:r>
          </w:p>
        </w:tc>
      </w:tr>
      <w:tr w:rsidR="00FA2569" w:rsidRPr="00454FF1" w14:paraId="3E27DA0C" w14:textId="77777777" w:rsidTr="00822E4D">
        <w:trPr>
          <w:trHeight w:val="1676"/>
        </w:trPr>
        <w:tc>
          <w:tcPr>
            <w:tcW w:w="1954" w:type="dxa"/>
            <w:shd w:val="clear" w:color="auto" w:fill="F2F2F2" w:themeFill="background1" w:themeFillShade="F2"/>
          </w:tcPr>
          <w:p w14:paraId="0CEDB1BC" w14:textId="77777777" w:rsidR="00FA2569" w:rsidRPr="00454FF1" w:rsidRDefault="00FA2569" w:rsidP="00D61347">
            <w:pPr>
              <w:rPr>
                <w:rFonts w:cstheme="minorHAnsi"/>
                <w:b/>
              </w:rPr>
            </w:pPr>
            <w:r w:rsidRPr="00454FF1">
              <w:rPr>
                <w:rFonts w:cstheme="minorHAnsi"/>
                <w:b/>
              </w:rPr>
              <w:t>Suitable for:</w:t>
            </w:r>
          </w:p>
        </w:tc>
        <w:tc>
          <w:tcPr>
            <w:tcW w:w="6954" w:type="dxa"/>
          </w:tcPr>
          <w:p w14:paraId="15C83F0F" w14:textId="49C0CFD8" w:rsidR="00956361" w:rsidRDefault="000C760C">
            <w:r>
              <w:t>Suitable for students in speech pathology</w:t>
            </w:r>
            <w:r w:rsidR="0044564B">
              <w:t xml:space="preserve"> are encouraged to apply</w:t>
            </w:r>
            <w:r>
              <w:t>. Applicants should have strong written communication skills, an interest in cancer survivorship or swallowing disorders, and the ability to work independently.</w:t>
            </w:r>
          </w:p>
        </w:tc>
      </w:tr>
      <w:tr w:rsidR="00FA2569" w:rsidRPr="00454FF1" w14:paraId="3E9A958E" w14:textId="77777777" w:rsidTr="00822E4D">
        <w:tc>
          <w:tcPr>
            <w:tcW w:w="1954" w:type="dxa"/>
            <w:shd w:val="clear" w:color="auto" w:fill="F2F2F2" w:themeFill="background1" w:themeFillShade="F2"/>
          </w:tcPr>
          <w:p w14:paraId="19E4CFA9" w14:textId="77777777" w:rsidR="00FA2569" w:rsidRDefault="00C20DAA" w:rsidP="00572718">
            <w:pPr>
              <w:rPr>
                <w:rFonts w:cstheme="minorHAnsi"/>
                <w:b/>
              </w:rPr>
            </w:pPr>
            <w:r>
              <w:rPr>
                <w:rFonts w:cstheme="minorHAnsi"/>
                <w:b/>
              </w:rPr>
              <w:t xml:space="preserve">Primary </w:t>
            </w:r>
            <w:r w:rsidR="00FA2569" w:rsidRPr="00454FF1">
              <w:rPr>
                <w:rFonts w:cstheme="minorHAnsi"/>
                <w:b/>
              </w:rPr>
              <w:t>Supervisor:</w:t>
            </w:r>
          </w:p>
          <w:p w14:paraId="79FF3CF0" w14:textId="77777777" w:rsidR="00C20DAA" w:rsidRPr="00454FF1" w:rsidRDefault="00C20DAA" w:rsidP="00572718">
            <w:pPr>
              <w:rPr>
                <w:rFonts w:cstheme="minorHAnsi"/>
                <w:b/>
              </w:rPr>
            </w:pPr>
          </w:p>
        </w:tc>
        <w:tc>
          <w:tcPr>
            <w:tcW w:w="6954" w:type="dxa"/>
          </w:tcPr>
          <w:p w14:paraId="4FD1CC61" w14:textId="23A60C6A" w:rsidR="00956361" w:rsidRDefault="0044564B">
            <w:r>
              <w:t>Dr Rebecca Packer and A/Prof Laurelie Wishart</w:t>
            </w:r>
          </w:p>
        </w:tc>
      </w:tr>
      <w:tr w:rsidR="00FA2569" w:rsidRPr="00454FF1" w14:paraId="4D6353D2" w14:textId="77777777" w:rsidTr="00822E4D">
        <w:trPr>
          <w:trHeight w:val="446"/>
        </w:trPr>
        <w:tc>
          <w:tcPr>
            <w:tcW w:w="1954" w:type="dxa"/>
            <w:shd w:val="clear" w:color="auto" w:fill="F2F2F2" w:themeFill="background1" w:themeFillShade="F2"/>
          </w:tcPr>
          <w:p w14:paraId="4B684D24" w14:textId="77777777" w:rsidR="00FA2569" w:rsidRPr="00454FF1" w:rsidRDefault="00FA2569" w:rsidP="00D61347">
            <w:pPr>
              <w:rPr>
                <w:rFonts w:cstheme="minorHAnsi"/>
                <w:b/>
              </w:rPr>
            </w:pPr>
            <w:r>
              <w:rPr>
                <w:rFonts w:cstheme="minorHAnsi"/>
                <w:b/>
              </w:rPr>
              <w:t>Further info:</w:t>
            </w:r>
          </w:p>
        </w:tc>
        <w:tc>
          <w:tcPr>
            <w:tcW w:w="6954" w:type="dxa"/>
          </w:tcPr>
          <w:p w14:paraId="7B642EC6" w14:textId="3895454B" w:rsidR="00956361" w:rsidRDefault="000C760C">
            <w:r>
              <w:t>For further information, please contact laurelie.wishart@</w:t>
            </w:r>
            <w:r w:rsidR="0044564B">
              <w:t>health.qld.gov.au</w:t>
            </w:r>
            <w:r>
              <w:t xml:space="preserve"> Students are welcome to make contact prior to applying.</w:t>
            </w:r>
          </w:p>
        </w:tc>
      </w:tr>
    </w:tbl>
    <w:p w14:paraId="76937CB9" w14:textId="77777777" w:rsidR="00A54AF7" w:rsidRDefault="00A54AF7"/>
    <w:sectPr w:rsidR="00A54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D150" w14:textId="77777777" w:rsidR="000C760C" w:rsidRDefault="000C760C" w:rsidP="00D00E60">
      <w:r>
        <w:separator/>
      </w:r>
    </w:p>
  </w:endnote>
  <w:endnote w:type="continuationSeparator" w:id="0">
    <w:p w14:paraId="45C128CB" w14:textId="77777777" w:rsidR="000C760C" w:rsidRDefault="000C760C" w:rsidP="00D0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C7A4" w14:textId="77777777" w:rsidR="000C760C" w:rsidRDefault="000C760C" w:rsidP="00D00E60">
      <w:r>
        <w:separator/>
      </w:r>
    </w:p>
  </w:footnote>
  <w:footnote w:type="continuationSeparator" w:id="0">
    <w:p w14:paraId="71320DE3" w14:textId="77777777" w:rsidR="000C760C" w:rsidRDefault="000C760C" w:rsidP="00D00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4360F"/>
    <w:multiLevelType w:val="hybridMultilevel"/>
    <w:tmpl w:val="4D1825A2"/>
    <w:lvl w:ilvl="0" w:tplc="2AEE4A5E">
      <w:numFmt w:val="bullet"/>
      <w:lvlText w:val="-"/>
      <w:lvlJc w:val="left"/>
      <w:pPr>
        <w:ind w:left="720" w:hanging="36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160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25"/>
    <w:rsid w:val="000B5FE8"/>
    <w:rsid w:val="000C6E7B"/>
    <w:rsid w:val="000C760C"/>
    <w:rsid w:val="00112B41"/>
    <w:rsid w:val="001C1584"/>
    <w:rsid w:val="002B5ABA"/>
    <w:rsid w:val="00332027"/>
    <w:rsid w:val="003570F0"/>
    <w:rsid w:val="003F5A21"/>
    <w:rsid w:val="004175CE"/>
    <w:rsid w:val="0044564B"/>
    <w:rsid w:val="00454FF1"/>
    <w:rsid w:val="004C1625"/>
    <w:rsid w:val="00502FC5"/>
    <w:rsid w:val="00511802"/>
    <w:rsid w:val="005646D9"/>
    <w:rsid w:val="00572429"/>
    <w:rsid w:val="00675329"/>
    <w:rsid w:val="00715346"/>
    <w:rsid w:val="007773C9"/>
    <w:rsid w:val="00781637"/>
    <w:rsid w:val="00804720"/>
    <w:rsid w:val="00822E4D"/>
    <w:rsid w:val="00911DF1"/>
    <w:rsid w:val="00922FF4"/>
    <w:rsid w:val="00941E04"/>
    <w:rsid w:val="00956361"/>
    <w:rsid w:val="009C6538"/>
    <w:rsid w:val="009F1503"/>
    <w:rsid w:val="00A54AF7"/>
    <w:rsid w:val="00A76B9C"/>
    <w:rsid w:val="00A85667"/>
    <w:rsid w:val="00BA289F"/>
    <w:rsid w:val="00C02A73"/>
    <w:rsid w:val="00C16A3E"/>
    <w:rsid w:val="00C20DAA"/>
    <w:rsid w:val="00C736FA"/>
    <w:rsid w:val="00D00E60"/>
    <w:rsid w:val="00D41190"/>
    <w:rsid w:val="00D61347"/>
    <w:rsid w:val="00D65994"/>
    <w:rsid w:val="00F37D30"/>
    <w:rsid w:val="00FA2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8E208"/>
  <w15:docId w15:val="{EDF1DA3F-3A43-453F-A88E-52472A5E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4AF7"/>
    <w:rPr>
      <w:color w:val="0000FF" w:themeColor="hyperlink"/>
      <w:u w:val="single"/>
    </w:rPr>
  </w:style>
  <w:style w:type="table" w:styleId="TableGrid">
    <w:name w:val="Table Grid"/>
    <w:basedOn w:val="TableNormal"/>
    <w:uiPriority w:val="59"/>
    <w:rsid w:val="00D6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347"/>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61347"/>
    <w:rPr>
      <w:b/>
      <w:bCs/>
    </w:rPr>
  </w:style>
  <w:style w:type="character" w:customStyle="1" w:styleId="apple-converted-space">
    <w:name w:val="apple-converted-space"/>
    <w:basedOn w:val="DefaultParagraphFont"/>
    <w:rsid w:val="00D61347"/>
  </w:style>
  <w:style w:type="character" w:customStyle="1" w:styleId="apple-style-span">
    <w:name w:val="apple-style-span"/>
    <w:basedOn w:val="DefaultParagraphFont"/>
    <w:rsid w:val="00D61347"/>
  </w:style>
  <w:style w:type="paragraph" w:styleId="ListParagraph">
    <w:name w:val="List Paragraph"/>
    <w:basedOn w:val="Normal"/>
    <w:uiPriority w:val="34"/>
    <w:qFormat/>
    <w:rsid w:val="00D00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05155">
      <w:bodyDiv w:val="1"/>
      <w:marLeft w:val="0"/>
      <w:marRight w:val="0"/>
      <w:marTop w:val="0"/>
      <w:marBottom w:val="0"/>
      <w:divBdr>
        <w:top w:val="none" w:sz="0" w:space="0" w:color="auto"/>
        <w:left w:val="none" w:sz="0" w:space="0" w:color="auto"/>
        <w:bottom w:val="none" w:sz="0" w:space="0" w:color="auto"/>
        <w:right w:val="none" w:sz="0" w:space="0" w:color="auto"/>
      </w:divBdr>
    </w:div>
    <w:div w:id="1557740431">
      <w:bodyDiv w:val="1"/>
      <w:marLeft w:val="0"/>
      <w:marRight w:val="0"/>
      <w:marTop w:val="0"/>
      <w:marBottom w:val="0"/>
      <w:divBdr>
        <w:top w:val="none" w:sz="0" w:space="0" w:color="auto"/>
        <w:left w:val="none" w:sz="0" w:space="0" w:color="auto"/>
        <w:bottom w:val="none" w:sz="0" w:space="0" w:color="auto"/>
        <w:right w:val="none" w:sz="0" w:space="0" w:color="auto"/>
      </w:divBdr>
    </w:div>
    <w:div w:id="20587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1701</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Mitchell</dc:creator>
  <cp:lastModifiedBy>Amelia Peters</cp:lastModifiedBy>
  <cp:revision>3</cp:revision>
  <dcterms:created xsi:type="dcterms:W3CDTF">2026-02-19T23:59:00Z</dcterms:created>
  <dcterms:modified xsi:type="dcterms:W3CDTF">2026-02-23T03:28:00Z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2022-07-06T01:21:10Z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81bca1e0-d364-46b1-8f1f-0b140c34f0d7</vt:lpwstr>
  </property>
  <property fmtid="{D5CDD505-2E9C-101B-9397-08002B2CF9AE}" pid="8" name="MSIP_Label_0f488380-630a-4f55-a077-a19445e3f360_ContentBits">
    <vt:lpwstr>0</vt:lpwstr>
  </property>
</Properties>
</file>