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FBE5" w14:textId="4F6EA963" w:rsidR="00D61347" w:rsidRDefault="00D61347" w:rsidP="00A54AF7">
      <w:pPr>
        <w:rPr>
          <w:b/>
          <w:color w:val="000000"/>
          <w:sz w:val="32"/>
        </w:rPr>
      </w:pPr>
      <w:r w:rsidRPr="00454FF1">
        <w:rPr>
          <w:b/>
          <w:color w:val="000000"/>
          <w:sz w:val="32"/>
        </w:rPr>
        <w:t xml:space="preserve">UQ </w:t>
      </w:r>
      <w:r w:rsidR="00F37D30">
        <w:rPr>
          <w:b/>
          <w:color w:val="000000"/>
          <w:sz w:val="32"/>
        </w:rPr>
        <w:t>Winter</w:t>
      </w:r>
      <w:r w:rsidR="00C736FA">
        <w:rPr>
          <w:b/>
          <w:color w:val="000000"/>
          <w:sz w:val="32"/>
        </w:rPr>
        <w:t xml:space="preserve"> </w:t>
      </w:r>
      <w:r w:rsidRPr="00454FF1">
        <w:rPr>
          <w:b/>
          <w:color w:val="000000"/>
          <w:sz w:val="32"/>
        </w:rPr>
        <w:t>Research Project Description</w:t>
      </w:r>
      <w:r w:rsidR="00941E04">
        <w:rPr>
          <w:b/>
          <w:color w:val="000000"/>
          <w:sz w:val="32"/>
        </w:rPr>
        <w:t xml:space="preserve"> </w:t>
      </w:r>
      <w:r w:rsidR="00772E82">
        <w:rPr>
          <w:b/>
          <w:color w:val="000000"/>
          <w:sz w:val="32"/>
        </w:rPr>
        <w:t>- 2026</w:t>
      </w:r>
    </w:p>
    <w:p w14:paraId="0C4B66BD" w14:textId="77777777" w:rsidR="00625C76" w:rsidRDefault="00625C76" w:rsidP="00A54AF7">
      <w:pPr>
        <w:rPr>
          <w:b/>
          <w:color w:val="000000"/>
          <w:sz w:val="3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6945"/>
      </w:tblGrid>
      <w:tr w:rsidR="00D61347" w:rsidRPr="00454FF1" w14:paraId="144F970C" w14:textId="77777777" w:rsidTr="00B5373C">
        <w:tc>
          <w:tcPr>
            <w:tcW w:w="1963" w:type="dxa"/>
            <w:shd w:val="clear" w:color="auto" w:fill="F2F2F2" w:themeFill="background1" w:themeFillShade="F2"/>
          </w:tcPr>
          <w:p w14:paraId="1C2F0939" w14:textId="77777777" w:rsidR="00D61347" w:rsidRPr="00454FF1" w:rsidRDefault="00D61347">
            <w:pPr>
              <w:rPr>
                <w:rFonts w:cstheme="minorHAnsi"/>
                <w:b/>
              </w:rPr>
            </w:pPr>
            <w:r w:rsidRPr="00454FF1">
              <w:rPr>
                <w:rFonts w:cstheme="minorHAnsi"/>
                <w:b/>
                <w:color w:val="000000"/>
              </w:rPr>
              <w:t>Project title:</w:t>
            </w:r>
            <w:r w:rsidRPr="00454FF1">
              <w:rPr>
                <w:rStyle w:val="apple-converted-space"/>
                <w:rFonts w:cstheme="minorHAnsi"/>
                <w:b/>
                <w:bCs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6945" w:type="dxa"/>
          </w:tcPr>
          <w:p w14:paraId="2ADA5084" w14:textId="447B3C6E" w:rsidR="00D61347" w:rsidRPr="00454FF1" w:rsidRDefault="00B5373C">
            <w:pPr>
              <w:rPr>
                <w:rFonts w:cstheme="minorHAnsi"/>
                <w:b/>
              </w:rPr>
            </w:pPr>
            <w:r w:rsidRPr="000E614A">
              <w:rPr>
                <w:rStyle w:val="Strong"/>
                <w:rFonts w:cstheme="minorHAnsi"/>
                <w:color w:val="000000"/>
                <w:bdr w:val="none" w:sz="0" w:space="0" w:color="auto" w:frame="1"/>
              </w:rPr>
              <w:t xml:space="preserve">Neural </w:t>
            </w:r>
            <w:r w:rsidR="00FA11A7">
              <w:rPr>
                <w:rStyle w:val="Strong"/>
                <w:rFonts w:cstheme="minorHAnsi"/>
                <w:color w:val="000000"/>
                <w:bdr w:val="none" w:sz="0" w:space="0" w:color="auto" w:frame="1"/>
              </w:rPr>
              <w:t>correlate</w:t>
            </w:r>
            <w:r w:rsidR="00814F83">
              <w:rPr>
                <w:rStyle w:val="Strong"/>
                <w:rFonts w:cstheme="minorHAnsi"/>
                <w:color w:val="000000"/>
                <w:bdr w:val="none" w:sz="0" w:space="0" w:color="auto" w:frame="1"/>
              </w:rPr>
              <w:t xml:space="preserve">s of speech </w:t>
            </w:r>
            <w:r w:rsidR="00DA65D3">
              <w:rPr>
                <w:rStyle w:val="Strong"/>
                <w:rFonts w:cstheme="minorHAnsi"/>
                <w:color w:val="000000"/>
                <w:bdr w:val="none" w:sz="0" w:space="0" w:color="auto" w:frame="1"/>
              </w:rPr>
              <w:t>subsystems</w:t>
            </w:r>
            <w:r w:rsidR="00814F83">
              <w:rPr>
                <w:rStyle w:val="Strong"/>
                <w:rFonts w:cstheme="minorHAnsi"/>
                <w:color w:val="000000"/>
                <w:bdr w:val="none" w:sz="0" w:space="0" w:color="auto" w:frame="1"/>
              </w:rPr>
              <w:t xml:space="preserve"> and their relation to speech production</w:t>
            </w:r>
            <w:r w:rsidRPr="00454FF1">
              <w:rPr>
                <w:rFonts w:cstheme="minorHAnsi"/>
                <w:b/>
              </w:rPr>
              <w:t xml:space="preserve"> </w:t>
            </w:r>
          </w:p>
        </w:tc>
      </w:tr>
      <w:tr w:rsidR="00FA2569" w:rsidRPr="00454FF1" w14:paraId="498DFC9A" w14:textId="77777777" w:rsidTr="00B5373C">
        <w:tc>
          <w:tcPr>
            <w:tcW w:w="1963" w:type="dxa"/>
            <w:shd w:val="clear" w:color="auto" w:fill="F2F2F2" w:themeFill="background1" w:themeFillShade="F2"/>
          </w:tcPr>
          <w:p w14:paraId="4C625896" w14:textId="2495A9BD" w:rsidR="00FA2569" w:rsidRPr="00454FF1" w:rsidRDefault="00922FF4" w:rsidP="0057271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</w:t>
            </w:r>
            <w:r w:rsidR="002B5ABA">
              <w:rPr>
                <w:rFonts w:cstheme="minorHAnsi"/>
                <w:b/>
              </w:rPr>
              <w:t>ours of engagement</w:t>
            </w:r>
            <w:r w:rsidR="00511802">
              <w:rPr>
                <w:rFonts w:cstheme="minorHAnsi"/>
                <w:b/>
              </w:rPr>
              <w:t xml:space="preserve"> &amp; delivery</w:t>
            </w:r>
            <w:r w:rsidR="002B5ABA">
              <w:rPr>
                <w:rFonts w:cstheme="minorHAnsi"/>
                <w:b/>
              </w:rPr>
              <w:t xml:space="preserve"> mode</w:t>
            </w:r>
          </w:p>
        </w:tc>
        <w:tc>
          <w:tcPr>
            <w:tcW w:w="6945" w:type="dxa"/>
          </w:tcPr>
          <w:p w14:paraId="2E80CBC6" w14:textId="5E530CCF" w:rsidR="00FA2569" w:rsidRPr="00941E04" w:rsidRDefault="00B5373C" w:rsidP="00572718">
            <w:pPr>
              <w:rPr>
                <w:rFonts w:cstheme="minorHAnsi"/>
              </w:rPr>
            </w:pPr>
            <w:r w:rsidRPr="00922FF4">
              <w:rPr>
                <w:rFonts w:cstheme="minorHAnsi"/>
              </w:rPr>
              <w:t>2</w:t>
            </w:r>
            <w:r>
              <w:rPr>
                <w:rFonts w:cstheme="minorHAnsi"/>
              </w:rPr>
              <w:t>8</w:t>
            </w:r>
            <w:r w:rsidRPr="00922FF4">
              <w:rPr>
                <w:rFonts w:cstheme="minorHAnsi"/>
              </w:rPr>
              <w:t xml:space="preserve"> – 36 hrs per week</w:t>
            </w:r>
            <w:r>
              <w:rPr>
                <w:rFonts w:cstheme="minorHAnsi"/>
              </w:rPr>
              <w:t xml:space="preserve"> by discussion, 4 weeks (</w:t>
            </w:r>
            <w:r w:rsidR="00F65999">
              <w:rPr>
                <w:rFonts w:cstheme="minorHAnsi"/>
              </w:rPr>
              <w:t>29</w:t>
            </w:r>
            <w:r>
              <w:rPr>
                <w:rFonts w:cstheme="minorHAnsi"/>
              </w:rPr>
              <w:t xml:space="preserve"> Jun – 2</w:t>
            </w:r>
            <w:r w:rsidR="00F65999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Jul 202</w:t>
            </w:r>
            <w:r w:rsidR="00F65999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). The </w:t>
            </w:r>
            <w:r w:rsidR="00EE7F22">
              <w:rPr>
                <w:rFonts w:cstheme="minorHAnsi"/>
              </w:rPr>
              <w:t>successful applicant will be able to work remotely with regular</w:t>
            </w:r>
            <w:r w:rsidR="000D0C4C">
              <w:rPr>
                <w:rFonts w:cstheme="minorHAnsi"/>
              </w:rPr>
              <w:t xml:space="preserve"> </w:t>
            </w:r>
            <w:r w:rsidR="00EE7F22">
              <w:rPr>
                <w:rFonts w:cstheme="minorHAnsi"/>
              </w:rPr>
              <w:t>meetings with the primary supervisor.</w:t>
            </w:r>
            <w:r w:rsidR="00922FF4">
              <w:rPr>
                <w:rFonts w:cstheme="minorHAnsi"/>
              </w:rPr>
              <w:t xml:space="preserve"> </w:t>
            </w:r>
          </w:p>
          <w:p w14:paraId="54E0A7B0" w14:textId="703F7EB1" w:rsidR="00FA2569" w:rsidRPr="00454FF1" w:rsidRDefault="00FA2569" w:rsidP="00511802">
            <w:pPr>
              <w:rPr>
                <w:rFonts w:cstheme="minorHAnsi"/>
                <w:i/>
              </w:rPr>
            </w:pPr>
          </w:p>
        </w:tc>
      </w:tr>
      <w:tr w:rsidR="00FA2569" w:rsidRPr="00454FF1" w14:paraId="77B9C0CB" w14:textId="77777777" w:rsidTr="00B5373C">
        <w:tc>
          <w:tcPr>
            <w:tcW w:w="1963" w:type="dxa"/>
            <w:shd w:val="clear" w:color="auto" w:fill="F2F2F2" w:themeFill="background1" w:themeFillShade="F2"/>
          </w:tcPr>
          <w:p w14:paraId="67208ED6" w14:textId="77777777" w:rsidR="00FA2569" w:rsidRPr="00454FF1" w:rsidRDefault="00FA2569" w:rsidP="00572718">
            <w:pPr>
              <w:rPr>
                <w:rFonts w:cstheme="minorHAnsi"/>
                <w:b/>
              </w:rPr>
            </w:pPr>
            <w:r w:rsidRPr="00454FF1">
              <w:rPr>
                <w:rFonts w:cstheme="minorHAnsi"/>
                <w:b/>
                <w:color w:val="000000"/>
              </w:rPr>
              <w:t>Description:</w:t>
            </w:r>
          </w:p>
        </w:tc>
        <w:tc>
          <w:tcPr>
            <w:tcW w:w="6945" w:type="dxa"/>
          </w:tcPr>
          <w:p w14:paraId="4345F243" w14:textId="63DC6EC5" w:rsidR="002F79D7" w:rsidRDefault="007D50B5" w:rsidP="00B5373C">
            <w:pPr>
              <w:rPr>
                <w:rFonts w:cstheme="minorHAnsi"/>
              </w:rPr>
            </w:pPr>
            <w:r>
              <w:rPr>
                <w:rFonts w:cstheme="minorHAnsi"/>
              </w:rPr>
              <w:t>Accurate s</w:t>
            </w:r>
            <w:r w:rsidR="00FA11A7">
              <w:rPr>
                <w:rFonts w:cstheme="minorHAnsi"/>
              </w:rPr>
              <w:t xml:space="preserve">peech production requires </w:t>
            </w:r>
            <w:r w:rsidR="005D6D85">
              <w:rPr>
                <w:rFonts w:cstheme="minorHAnsi"/>
              </w:rPr>
              <w:t xml:space="preserve">highly coordinated movements </w:t>
            </w:r>
            <w:r w:rsidR="00180942">
              <w:rPr>
                <w:rFonts w:cstheme="minorHAnsi"/>
              </w:rPr>
              <w:t xml:space="preserve">across the respiratory, phonatory and articulatory </w:t>
            </w:r>
            <w:r w:rsidR="00CB0C1A">
              <w:rPr>
                <w:rFonts w:cstheme="minorHAnsi"/>
              </w:rPr>
              <w:t>sub</w:t>
            </w:r>
            <w:r w:rsidR="00180942">
              <w:rPr>
                <w:rFonts w:cstheme="minorHAnsi"/>
              </w:rPr>
              <w:t>systems</w:t>
            </w:r>
            <w:r w:rsidR="008F422F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Given this coordination, it </w:t>
            </w:r>
            <w:r w:rsidR="00987078">
              <w:rPr>
                <w:rFonts w:cstheme="minorHAnsi"/>
              </w:rPr>
              <w:t>is</w:t>
            </w:r>
            <w:r>
              <w:rPr>
                <w:rFonts w:cstheme="minorHAnsi"/>
              </w:rPr>
              <w:t xml:space="preserve"> likely</w:t>
            </w:r>
            <w:r w:rsidR="001069AF">
              <w:rPr>
                <w:rFonts w:cstheme="minorHAnsi"/>
              </w:rPr>
              <w:t xml:space="preserve"> that the key brain areas </w:t>
            </w:r>
            <w:r w:rsidR="00F90F7C">
              <w:rPr>
                <w:rFonts w:cstheme="minorHAnsi"/>
              </w:rPr>
              <w:t>involved in speech production would contain converging representations of the speech subsystems.</w:t>
            </w:r>
            <w:r w:rsidR="00DB6BFA">
              <w:rPr>
                <w:rFonts w:cstheme="minorHAnsi"/>
              </w:rPr>
              <w:t xml:space="preserve"> </w:t>
            </w:r>
            <w:r w:rsidR="005D082A">
              <w:rPr>
                <w:rFonts w:cstheme="minorHAnsi"/>
              </w:rPr>
              <w:t xml:space="preserve">No study to date, however, has directly </w:t>
            </w:r>
            <w:r w:rsidR="00E078E2">
              <w:rPr>
                <w:rFonts w:cstheme="minorHAnsi"/>
              </w:rPr>
              <w:t>c</w:t>
            </w:r>
            <w:r w:rsidR="00E078E2">
              <w:t>ompar</w:t>
            </w:r>
            <w:r w:rsidR="00FD6057">
              <w:t xml:space="preserve">ed </w:t>
            </w:r>
            <w:r w:rsidR="002F79D7">
              <w:rPr>
                <w:rFonts w:cstheme="minorHAnsi"/>
              </w:rPr>
              <w:t>convergin</w:t>
            </w:r>
            <w:r w:rsidR="00BE0815">
              <w:rPr>
                <w:rFonts w:cstheme="minorHAnsi"/>
              </w:rPr>
              <w:t>g</w:t>
            </w:r>
            <w:r w:rsidR="00AD3B18">
              <w:rPr>
                <w:rFonts w:cstheme="minorHAnsi"/>
              </w:rPr>
              <w:t xml:space="preserve"> </w:t>
            </w:r>
            <w:r w:rsidR="001B0D5A">
              <w:rPr>
                <w:rFonts w:cstheme="minorHAnsi"/>
              </w:rPr>
              <w:t>representations of the speech subsystems in the brain to the speech network</w:t>
            </w:r>
            <w:r w:rsidR="00BB6CD7">
              <w:rPr>
                <w:rFonts w:cstheme="minorHAnsi"/>
              </w:rPr>
              <w:t xml:space="preserve">. </w:t>
            </w:r>
            <w:r w:rsidR="00CA1484">
              <w:rPr>
                <w:rFonts w:cstheme="minorHAnsi"/>
              </w:rPr>
              <w:t xml:space="preserve">This </w:t>
            </w:r>
            <w:r w:rsidR="00F9773D">
              <w:rPr>
                <w:rFonts w:cstheme="minorHAnsi"/>
              </w:rPr>
              <w:t>a</w:t>
            </w:r>
            <w:r w:rsidR="00F9773D">
              <w:t xml:space="preserve">im of this </w:t>
            </w:r>
            <w:r w:rsidR="00CA1484">
              <w:rPr>
                <w:rFonts w:cstheme="minorHAnsi"/>
              </w:rPr>
              <w:t xml:space="preserve">study </w:t>
            </w:r>
            <w:r w:rsidR="00F9773D">
              <w:rPr>
                <w:rFonts w:cstheme="minorHAnsi"/>
              </w:rPr>
              <w:t>is to conduct</w:t>
            </w:r>
            <w:r w:rsidR="00590FF6">
              <w:rPr>
                <w:rFonts w:cstheme="minorHAnsi"/>
              </w:rPr>
              <w:t xml:space="preserve"> a meta-analysis of existing literature to identify </w:t>
            </w:r>
            <w:r w:rsidR="009D7C1E">
              <w:rPr>
                <w:rFonts w:cstheme="minorHAnsi"/>
              </w:rPr>
              <w:t xml:space="preserve">regions of </w:t>
            </w:r>
            <w:r w:rsidR="003B7ADF">
              <w:rPr>
                <w:rFonts w:cstheme="minorHAnsi"/>
              </w:rPr>
              <w:t>high convergence across speech subsystems and compare these regions to the speech network.</w:t>
            </w:r>
          </w:p>
          <w:p w14:paraId="6B63C797" w14:textId="77777777" w:rsidR="003B7ADF" w:rsidRDefault="003B7ADF" w:rsidP="00B5373C">
            <w:pPr>
              <w:rPr>
                <w:rFonts w:cstheme="minorHAnsi"/>
              </w:rPr>
            </w:pPr>
          </w:p>
          <w:p w14:paraId="3348CE42" w14:textId="3669A32D" w:rsidR="003B7ADF" w:rsidRDefault="0064061B" w:rsidP="00B53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preliminary analysis has already been completed. The </w:t>
            </w:r>
            <w:r w:rsidR="00661FBF">
              <w:rPr>
                <w:rFonts w:cstheme="minorHAnsi"/>
              </w:rPr>
              <w:t>role of the winter scholar will be to conduct an updated literature search</w:t>
            </w:r>
            <w:r w:rsidR="00FC2DDA">
              <w:rPr>
                <w:rFonts w:cstheme="minorHAnsi"/>
              </w:rPr>
              <w:t xml:space="preserve"> </w:t>
            </w:r>
            <w:r w:rsidR="000768E5">
              <w:rPr>
                <w:rFonts w:cstheme="minorHAnsi"/>
              </w:rPr>
              <w:t xml:space="preserve">to identify relevant </w:t>
            </w:r>
            <w:r w:rsidR="00660173">
              <w:rPr>
                <w:rFonts w:cstheme="minorHAnsi"/>
              </w:rPr>
              <w:t>articles published since 2020</w:t>
            </w:r>
            <w:r w:rsidR="00661FBF">
              <w:rPr>
                <w:rFonts w:cstheme="minorHAnsi"/>
              </w:rPr>
              <w:t xml:space="preserve">, screen </w:t>
            </w:r>
            <w:r w:rsidR="00FC2DDA">
              <w:rPr>
                <w:rFonts w:cstheme="minorHAnsi"/>
              </w:rPr>
              <w:t>articles for inclusion, and extract data</w:t>
            </w:r>
            <w:r w:rsidR="00660173">
              <w:rPr>
                <w:rFonts w:cstheme="minorHAnsi"/>
              </w:rPr>
              <w:t>.</w:t>
            </w:r>
            <w:r w:rsidR="00722FEE">
              <w:rPr>
                <w:rFonts w:cstheme="minorHAnsi"/>
              </w:rPr>
              <w:t xml:space="preserve"> The scholar will also</w:t>
            </w:r>
            <w:r w:rsidR="008616F0">
              <w:rPr>
                <w:rFonts w:cstheme="minorHAnsi"/>
              </w:rPr>
              <w:t xml:space="preserve"> be involved in discussions about the data, analysis, and presentation of findings.</w:t>
            </w:r>
          </w:p>
          <w:p w14:paraId="1F04017C" w14:textId="77777777" w:rsidR="00FA2569" w:rsidRPr="00454FF1" w:rsidRDefault="00FA2569" w:rsidP="008616F0">
            <w:pPr>
              <w:rPr>
                <w:rFonts w:cstheme="minorHAnsi"/>
                <w:i/>
              </w:rPr>
            </w:pPr>
          </w:p>
        </w:tc>
      </w:tr>
      <w:tr w:rsidR="00B5373C" w:rsidRPr="00454FF1" w14:paraId="08D1F94C" w14:textId="77777777" w:rsidTr="00B5373C">
        <w:trPr>
          <w:trHeight w:val="1028"/>
        </w:trPr>
        <w:tc>
          <w:tcPr>
            <w:tcW w:w="1963" w:type="dxa"/>
            <w:shd w:val="clear" w:color="auto" w:fill="F2F2F2" w:themeFill="background1" w:themeFillShade="F2"/>
          </w:tcPr>
          <w:p w14:paraId="2C262847" w14:textId="0CFB9163" w:rsidR="00B5373C" w:rsidRPr="00454FF1" w:rsidRDefault="00B5373C" w:rsidP="00B5373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Expected learning outcomes and deliverables:</w:t>
            </w:r>
          </w:p>
        </w:tc>
        <w:tc>
          <w:tcPr>
            <w:tcW w:w="6945" w:type="dxa"/>
          </w:tcPr>
          <w:p w14:paraId="30D8751D" w14:textId="68159DBC" w:rsidR="00B5373C" w:rsidRDefault="00B5373C" w:rsidP="00B5373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Scholars can expect to become familiar with </w:t>
            </w:r>
            <w:r w:rsidR="00851621">
              <w:rPr>
                <w:rFonts w:cstheme="minorHAnsi"/>
                <w:color w:val="000000"/>
              </w:rPr>
              <w:t xml:space="preserve">the neural control of speech production. </w:t>
            </w:r>
            <w:r w:rsidR="007158B8">
              <w:rPr>
                <w:rFonts w:cstheme="minorHAnsi"/>
                <w:color w:val="000000"/>
              </w:rPr>
              <w:t>In addition, s</w:t>
            </w:r>
            <w:r w:rsidR="00FC6CE8">
              <w:rPr>
                <w:rFonts w:cstheme="minorHAnsi"/>
                <w:color w:val="000000"/>
              </w:rPr>
              <w:t xml:space="preserve">cholars will gain </w:t>
            </w:r>
            <w:r w:rsidR="00113794">
              <w:rPr>
                <w:rFonts w:cstheme="minorHAnsi"/>
                <w:color w:val="000000"/>
              </w:rPr>
              <w:t>core research skills, such as literature searching</w:t>
            </w:r>
            <w:r w:rsidR="000400BC">
              <w:rPr>
                <w:rFonts w:cstheme="minorHAnsi"/>
                <w:color w:val="000000"/>
              </w:rPr>
              <w:t xml:space="preserve"> and </w:t>
            </w:r>
            <w:r w:rsidR="00113794">
              <w:rPr>
                <w:rFonts w:cstheme="minorHAnsi"/>
                <w:color w:val="000000"/>
              </w:rPr>
              <w:t>data management</w:t>
            </w:r>
            <w:r w:rsidR="00F04CC5">
              <w:rPr>
                <w:rFonts w:cstheme="minorHAnsi"/>
                <w:color w:val="000000"/>
              </w:rPr>
              <w:t xml:space="preserve">, that can be applied </w:t>
            </w:r>
            <w:r w:rsidR="00361676">
              <w:rPr>
                <w:rFonts w:cstheme="minorHAnsi"/>
                <w:color w:val="000000"/>
              </w:rPr>
              <w:t xml:space="preserve">broadly in other contexts. </w:t>
            </w:r>
            <w:r w:rsidR="00BB42FC">
              <w:rPr>
                <w:rFonts w:cstheme="minorHAnsi"/>
                <w:color w:val="000000"/>
              </w:rPr>
              <w:t>The</w:t>
            </w:r>
            <w:r w:rsidR="00491E11">
              <w:rPr>
                <w:rFonts w:cstheme="minorHAnsi"/>
                <w:color w:val="000000"/>
              </w:rPr>
              <w:t xml:space="preserve"> scholar will be included on any p</w:t>
            </w:r>
            <w:r w:rsidR="005069A7">
              <w:rPr>
                <w:rFonts w:cstheme="minorHAnsi"/>
                <w:color w:val="000000"/>
              </w:rPr>
              <w:t xml:space="preserve">ublications </w:t>
            </w:r>
            <w:r w:rsidR="007041BF">
              <w:rPr>
                <w:rFonts w:cstheme="minorHAnsi"/>
                <w:color w:val="000000"/>
              </w:rPr>
              <w:t>arising from the work.</w:t>
            </w:r>
          </w:p>
          <w:p w14:paraId="08DC5C6A" w14:textId="0EF7EAF5" w:rsidR="005069A7" w:rsidRPr="005069A7" w:rsidRDefault="005069A7" w:rsidP="00B5373C">
            <w:pPr>
              <w:rPr>
                <w:rFonts w:cstheme="minorHAnsi"/>
                <w:color w:val="000000"/>
              </w:rPr>
            </w:pPr>
          </w:p>
        </w:tc>
      </w:tr>
      <w:tr w:rsidR="00B5373C" w:rsidRPr="00454FF1" w14:paraId="3FC33824" w14:textId="77777777" w:rsidTr="00B5556F">
        <w:trPr>
          <w:trHeight w:val="842"/>
        </w:trPr>
        <w:tc>
          <w:tcPr>
            <w:tcW w:w="1963" w:type="dxa"/>
            <w:shd w:val="clear" w:color="auto" w:fill="F2F2F2" w:themeFill="background1" w:themeFillShade="F2"/>
          </w:tcPr>
          <w:p w14:paraId="7A558138" w14:textId="77777777" w:rsidR="00B5373C" w:rsidRPr="00454FF1" w:rsidRDefault="00B5373C" w:rsidP="00B5373C">
            <w:pPr>
              <w:rPr>
                <w:rFonts w:cstheme="minorHAnsi"/>
                <w:b/>
              </w:rPr>
            </w:pPr>
            <w:r w:rsidRPr="00454FF1">
              <w:rPr>
                <w:rFonts w:cstheme="minorHAnsi"/>
                <w:b/>
              </w:rPr>
              <w:t>Suitable for:</w:t>
            </w:r>
          </w:p>
        </w:tc>
        <w:tc>
          <w:tcPr>
            <w:tcW w:w="6945" w:type="dxa"/>
          </w:tcPr>
          <w:p w14:paraId="3674F40C" w14:textId="3AD22D4F" w:rsidR="00B5373C" w:rsidRPr="00B5556F" w:rsidRDefault="00B5373C" w:rsidP="00B5373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Suitable for all students with</w:t>
            </w:r>
            <w:r w:rsidR="00B06716">
              <w:rPr>
                <w:rFonts w:cstheme="minorHAnsi"/>
                <w:color w:val="000000"/>
              </w:rPr>
              <w:t xml:space="preserve"> excellent attention to detail, and an</w:t>
            </w:r>
            <w:r w:rsidR="002D3B11">
              <w:rPr>
                <w:rFonts w:cstheme="minorHAnsi"/>
                <w:color w:val="000000"/>
              </w:rPr>
              <w:t xml:space="preserve"> </w:t>
            </w:r>
            <w:r w:rsidR="001B7E20">
              <w:rPr>
                <w:rFonts w:cstheme="minorHAnsi"/>
                <w:color w:val="000000"/>
              </w:rPr>
              <w:t xml:space="preserve">interest in </w:t>
            </w:r>
            <w:r w:rsidR="002D3B11">
              <w:rPr>
                <w:rFonts w:cstheme="minorHAnsi"/>
                <w:color w:val="000000"/>
              </w:rPr>
              <w:t>communication</w:t>
            </w:r>
            <w:r w:rsidR="00772E82">
              <w:rPr>
                <w:rFonts w:cstheme="minorHAnsi"/>
                <w:color w:val="000000"/>
              </w:rPr>
              <w:t xml:space="preserve"> sciences</w:t>
            </w:r>
            <w:r w:rsidR="002D3B11">
              <w:rPr>
                <w:rFonts w:cstheme="minorHAnsi"/>
                <w:color w:val="000000"/>
              </w:rPr>
              <w:t>/speech pathology</w:t>
            </w:r>
            <w:r w:rsidR="00B06716">
              <w:rPr>
                <w:rFonts w:cstheme="minorHAnsi"/>
                <w:color w:val="000000"/>
              </w:rPr>
              <w:t>. P</w:t>
            </w:r>
            <w:r w:rsidR="00DA65D3">
              <w:rPr>
                <w:rFonts w:cstheme="minorHAnsi"/>
                <w:color w:val="000000"/>
              </w:rPr>
              <w:t xml:space="preserve">revious experience in research </w:t>
            </w:r>
            <w:r w:rsidR="00700208">
              <w:rPr>
                <w:rFonts w:cstheme="minorHAnsi"/>
                <w:color w:val="000000"/>
              </w:rPr>
              <w:t xml:space="preserve">is not </w:t>
            </w:r>
            <w:r w:rsidR="00B06716">
              <w:rPr>
                <w:rFonts w:cstheme="minorHAnsi"/>
                <w:color w:val="000000"/>
              </w:rPr>
              <w:t>required.</w:t>
            </w:r>
          </w:p>
        </w:tc>
      </w:tr>
      <w:tr w:rsidR="00B5373C" w:rsidRPr="00454FF1" w14:paraId="090A1DC5" w14:textId="77777777" w:rsidTr="00B5373C">
        <w:tc>
          <w:tcPr>
            <w:tcW w:w="1963" w:type="dxa"/>
            <w:shd w:val="clear" w:color="auto" w:fill="F2F2F2" w:themeFill="background1" w:themeFillShade="F2"/>
          </w:tcPr>
          <w:p w14:paraId="3F4D975E" w14:textId="77777777" w:rsidR="00B5373C" w:rsidRDefault="00B5373C" w:rsidP="00B5373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Primary </w:t>
            </w:r>
            <w:r w:rsidRPr="00454FF1">
              <w:rPr>
                <w:rFonts w:cstheme="minorHAnsi"/>
                <w:b/>
              </w:rPr>
              <w:t>Supervisor:</w:t>
            </w:r>
          </w:p>
          <w:p w14:paraId="1EB4C645" w14:textId="77777777" w:rsidR="00B5373C" w:rsidRPr="00454FF1" w:rsidRDefault="00B5373C" w:rsidP="00B5373C">
            <w:pPr>
              <w:rPr>
                <w:rFonts w:cstheme="minorHAnsi"/>
                <w:b/>
              </w:rPr>
            </w:pPr>
          </w:p>
        </w:tc>
        <w:tc>
          <w:tcPr>
            <w:tcW w:w="6945" w:type="dxa"/>
          </w:tcPr>
          <w:p w14:paraId="58FD2A43" w14:textId="18C05684" w:rsidR="00B5373C" w:rsidRPr="00941E04" w:rsidRDefault="00B5556F" w:rsidP="00B5373C">
            <w:pPr>
              <w:rPr>
                <w:rFonts w:cstheme="minorHAnsi"/>
              </w:rPr>
            </w:pPr>
            <w:r>
              <w:rPr>
                <w:rFonts w:cstheme="minorHAnsi"/>
              </w:rPr>
              <w:t>Dr Elaine Kearney</w:t>
            </w:r>
          </w:p>
          <w:p w14:paraId="2C13A768" w14:textId="77777777" w:rsidR="00B5373C" w:rsidRPr="00454FF1" w:rsidRDefault="00B5373C" w:rsidP="00B5373C">
            <w:pPr>
              <w:rPr>
                <w:rFonts w:cstheme="minorHAnsi"/>
                <w:i/>
              </w:rPr>
            </w:pPr>
          </w:p>
        </w:tc>
      </w:tr>
      <w:tr w:rsidR="00B5373C" w:rsidRPr="00454FF1" w14:paraId="340D5928" w14:textId="77777777" w:rsidTr="00B5373C">
        <w:trPr>
          <w:trHeight w:val="446"/>
        </w:trPr>
        <w:tc>
          <w:tcPr>
            <w:tcW w:w="1963" w:type="dxa"/>
            <w:shd w:val="clear" w:color="auto" w:fill="F2F2F2" w:themeFill="background1" w:themeFillShade="F2"/>
          </w:tcPr>
          <w:p w14:paraId="6424D200" w14:textId="77777777" w:rsidR="00B5373C" w:rsidRPr="00454FF1" w:rsidRDefault="00B5373C" w:rsidP="00B5373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Further info:</w:t>
            </w:r>
          </w:p>
        </w:tc>
        <w:tc>
          <w:tcPr>
            <w:tcW w:w="6945" w:type="dxa"/>
          </w:tcPr>
          <w:p w14:paraId="57BE2138" w14:textId="13893A00" w:rsidR="00B5373C" w:rsidRPr="00941E04" w:rsidRDefault="00BD2580" w:rsidP="00B53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contact the supervisor if you would like more info or to discuss </w:t>
            </w:r>
            <w:r w:rsidR="00B5556F">
              <w:rPr>
                <w:rFonts w:cstheme="minorHAnsi"/>
              </w:rPr>
              <w:t>elainekatrina.kearney</w:t>
            </w:r>
            <w:r w:rsidR="00B5373C">
              <w:rPr>
                <w:rFonts w:cstheme="minorHAnsi"/>
              </w:rPr>
              <w:t>@uq.edu.au</w:t>
            </w:r>
          </w:p>
        </w:tc>
      </w:tr>
    </w:tbl>
    <w:p w14:paraId="7F221803" w14:textId="77777777" w:rsidR="00A54AF7" w:rsidRDefault="00A54AF7"/>
    <w:sectPr w:rsidR="00A54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86859" w14:textId="77777777" w:rsidR="00C12FCF" w:rsidRDefault="00C12FCF" w:rsidP="00D00E60">
      <w:r>
        <w:separator/>
      </w:r>
    </w:p>
  </w:endnote>
  <w:endnote w:type="continuationSeparator" w:id="0">
    <w:p w14:paraId="0158BED3" w14:textId="77777777" w:rsidR="00C12FCF" w:rsidRDefault="00C12FCF" w:rsidP="00D0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3A4B7" w14:textId="77777777" w:rsidR="00C12FCF" w:rsidRDefault="00C12FCF" w:rsidP="00D00E60">
      <w:r>
        <w:separator/>
      </w:r>
    </w:p>
  </w:footnote>
  <w:footnote w:type="continuationSeparator" w:id="0">
    <w:p w14:paraId="5FA2BD6C" w14:textId="77777777" w:rsidR="00C12FCF" w:rsidRDefault="00C12FCF" w:rsidP="00D0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4360F"/>
    <w:multiLevelType w:val="hybridMultilevel"/>
    <w:tmpl w:val="4D1825A2"/>
    <w:lvl w:ilvl="0" w:tplc="2AEE4A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60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25"/>
    <w:rsid w:val="00013B37"/>
    <w:rsid w:val="00033C5A"/>
    <w:rsid w:val="000400BC"/>
    <w:rsid w:val="00040E7A"/>
    <w:rsid w:val="000768E5"/>
    <w:rsid w:val="000837FA"/>
    <w:rsid w:val="000C6E7B"/>
    <w:rsid w:val="000D0C4C"/>
    <w:rsid w:val="000D7665"/>
    <w:rsid w:val="001069AF"/>
    <w:rsid w:val="00113794"/>
    <w:rsid w:val="0012745C"/>
    <w:rsid w:val="00152201"/>
    <w:rsid w:val="00180942"/>
    <w:rsid w:val="001B0D5A"/>
    <w:rsid w:val="001B7E20"/>
    <w:rsid w:val="001C1584"/>
    <w:rsid w:val="002421ED"/>
    <w:rsid w:val="002B5ABA"/>
    <w:rsid w:val="002C1B8F"/>
    <w:rsid w:val="002D3B11"/>
    <w:rsid w:val="002E11DF"/>
    <w:rsid w:val="002F79D7"/>
    <w:rsid w:val="0032305B"/>
    <w:rsid w:val="00332027"/>
    <w:rsid w:val="003570F0"/>
    <w:rsid w:val="00361676"/>
    <w:rsid w:val="003A31E1"/>
    <w:rsid w:val="003B7ADF"/>
    <w:rsid w:val="004175CE"/>
    <w:rsid w:val="0042087C"/>
    <w:rsid w:val="00454FF1"/>
    <w:rsid w:val="00491E11"/>
    <w:rsid w:val="004C1625"/>
    <w:rsid w:val="00502FC5"/>
    <w:rsid w:val="005069A7"/>
    <w:rsid w:val="00511802"/>
    <w:rsid w:val="005123F5"/>
    <w:rsid w:val="0055726B"/>
    <w:rsid w:val="005646D9"/>
    <w:rsid w:val="00572429"/>
    <w:rsid w:val="00590FF6"/>
    <w:rsid w:val="00593B44"/>
    <w:rsid w:val="005D082A"/>
    <w:rsid w:val="005D23D8"/>
    <w:rsid w:val="005D6D85"/>
    <w:rsid w:val="006177A6"/>
    <w:rsid w:val="00625C76"/>
    <w:rsid w:val="00627593"/>
    <w:rsid w:val="0064061B"/>
    <w:rsid w:val="006516A5"/>
    <w:rsid w:val="00657607"/>
    <w:rsid w:val="00660173"/>
    <w:rsid w:val="00661FBF"/>
    <w:rsid w:val="00675329"/>
    <w:rsid w:val="006F65CD"/>
    <w:rsid w:val="00700208"/>
    <w:rsid w:val="007041BF"/>
    <w:rsid w:val="00705D36"/>
    <w:rsid w:val="00715346"/>
    <w:rsid w:val="007158B8"/>
    <w:rsid w:val="00722FEE"/>
    <w:rsid w:val="00772E82"/>
    <w:rsid w:val="007773C9"/>
    <w:rsid w:val="007919CC"/>
    <w:rsid w:val="007D50B5"/>
    <w:rsid w:val="007F5856"/>
    <w:rsid w:val="00814F83"/>
    <w:rsid w:val="00842F97"/>
    <w:rsid w:val="008438A9"/>
    <w:rsid w:val="00846200"/>
    <w:rsid w:val="00851621"/>
    <w:rsid w:val="008616F0"/>
    <w:rsid w:val="00875917"/>
    <w:rsid w:val="00876715"/>
    <w:rsid w:val="008D1CC0"/>
    <w:rsid w:val="008F422F"/>
    <w:rsid w:val="00922FF4"/>
    <w:rsid w:val="0093383F"/>
    <w:rsid w:val="00941E04"/>
    <w:rsid w:val="00987078"/>
    <w:rsid w:val="009A2D15"/>
    <w:rsid w:val="009A418C"/>
    <w:rsid w:val="009D7C1E"/>
    <w:rsid w:val="009F1503"/>
    <w:rsid w:val="00A54AF7"/>
    <w:rsid w:val="00A76B9C"/>
    <w:rsid w:val="00A85667"/>
    <w:rsid w:val="00AA04AD"/>
    <w:rsid w:val="00AD3B18"/>
    <w:rsid w:val="00B06716"/>
    <w:rsid w:val="00B5373C"/>
    <w:rsid w:val="00B5556F"/>
    <w:rsid w:val="00BA289F"/>
    <w:rsid w:val="00BB42FC"/>
    <w:rsid w:val="00BB6CD7"/>
    <w:rsid w:val="00BD2580"/>
    <w:rsid w:val="00BE0815"/>
    <w:rsid w:val="00C12FCF"/>
    <w:rsid w:val="00C16A3E"/>
    <w:rsid w:val="00C20DAA"/>
    <w:rsid w:val="00C43AD9"/>
    <w:rsid w:val="00C637F1"/>
    <w:rsid w:val="00C6400D"/>
    <w:rsid w:val="00C7039C"/>
    <w:rsid w:val="00C736FA"/>
    <w:rsid w:val="00C85A67"/>
    <w:rsid w:val="00CA1484"/>
    <w:rsid w:val="00CB0C1A"/>
    <w:rsid w:val="00D00E60"/>
    <w:rsid w:val="00D41190"/>
    <w:rsid w:val="00D61347"/>
    <w:rsid w:val="00D64434"/>
    <w:rsid w:val="00DA65D3"/>
    <w:rsid w:val="00DB6BFA"/>
    <w:rsid w:val="00DB6CEB"/>
    <w:rsid w:val="00E078E2"/>
    <w:rsid w:val="00E572D7"/>
    <w:rsid w:val="00EE7F22"/>
    <w:rsid w:val="00F04CC5"/>
    <w:rsid w:val="00F37D30"/>
    <w:rsid w:val="00F42FC4"/>
    <w:rsid w:val="00F65999"/>
    <w:rsid w:val="00F779DA"/>
    <w:rsid w:val="00F90F7C"/>
    <w:rsid w:val="00F936B0"/>
    <w:rsid w:val="00F9773D"/>
    <w:rsid w:val="00FA11A7"/>
    <w:rsid w:val="00FA2569"/>
    <w:rsid w:val="00FC2DDA"/>
    <w:rsid w:val="00FC6CE8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66CB3"/>
  <w15:docId w15:val="{EDF1DA3F-3A43-453F-A88E-52472A5E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AF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4AF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613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D61347"/>
    <w:rPr>
      <w:b/>
      <w:bCs/>
    </w:rPr>
  </w:style>
  <w:style w:type="character" w:customStyle="1" w:styleId="apple-converted-space">
    <w:name w:val="apple-converted-space"/>
    <w:basedOn w:val="DefaultParagraphFont"/>
    <w:rsid w:val="00D61347"/>
  </w:style>
  <w:style w:type="character" w:customStyle="1" w:styleId="apple-style-span">
    <w:name w:val="apple-style-span"/>
    <w:basedOn w:val="DefaultParagraphFont"/>
    <w:rsid w:val="00D61347"/>
  </w:style>
  <w:style w:type="paragraph" w:styleId="ListParagraph">
    <w:name w:val="List Paragraph"/>
    <w:basedOn w:val="Normal"/>
    <w:uiPriority w:val="34"/>
    <w:qFormat/>
    <w:rsid w:val="00D00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22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2201"/>
  </w:style>
  <w:style w:type="paragraph" w:styleId="Footer">
    <w:name w:val="footer"/>
    <w:basedOn w:val="Normal"/>
    <w:link w:val="FooterChar"/>
    <w:uiPriority w:val="99"/>
    <w:semiHidden/>
    <w:unhideWhenUsed/>
    <w:rsid w:val="001522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2201"/>
  </w:style>
  <w:style w:type="paragraph" w:styleId="Revision">
    <w:name w:val="Revision"/>
    <w:hidden/>
    <w:uiPriority w:val="99"/>
    <w:semiHidden/>
    <w:rsid w:val="008616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311</Words>
  <Characters>1715</Characters>
  <Application>Microsoft Office Word</Application>
  <DocSecurity>0</DocSecurity>
  <Lines>49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Mitchell</dc:creator>
  <cp:lastModifiedBy>Elaine Katrina Kearney</cp:lastModifiedBy>
  <cp:revision>75</cp:revision>
  <dcterms:created xsi:type="dcterms:W3CDTF">2026-01-06T03:15:00Z</dcterms:created>
  <dcterms:modified xsi:type="dcterms:W3CDTF">2026-02-02T22:49:00Z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2022-07-06T01:21:10Z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81bca1e0-d364-46b1-8f1f-0b140c34f0d7</vt:lpwstr>
  </property>
  <property fmtid="{D5CDD505-2E9C-101B-9397-08002B2CF9AE}" pid="8" name="MSIP_Label_0f488380-630a-4f55-a077-a19445e3f360_ContentBits">
    <vt:lpwstr>0</vt:lpwstr>
  </property>
</Properties>
</file>