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329A94E7" w14:textId="1ACDAD5D" w:rsidR="005B6A0C" w:rsidRDefault="005B6A0C" w:rsidP="005B6A0C">
            <w:r>
              <w:rPr>
                <w:rStyle w:val="Strong"/>
              </w:rPr>
              <w:t>Developing Research Skills in Sport and Physical Activity for Children with Disabilities</w:t>
            </w:r>
          </w:p>
          <w:p w14:paraId="2ADA5084" w14:textId="09DFAD2E" w:rsidR="009A7EDB" w:rsidRPr="00ED38A8" w:rsidRDefault="009A7EDB" w:rsidP="00DD722B">
            <w:pPr>
              <w:rPr>
                <w:rFonts w:cstheme="minorHAnsi"/>
                <w:szCs w:val="20"/>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2795A89" w14:textId="6F7FD7C3" w:rsidR="00922FF4" w:rsidRPr="00ED38A8" w:rsidRDefault="00F37D30" w:rsidP="00922FF4">
            <w:pPr>
              <w:rPr>
                <w:rFonts w:cstheme="minorHAnsi"/>
              </w:rPr>
            </w:pPr>
            <w:r w:rsidRPr="00ED38A8">
              <w:rPr>
                <w:rFonts w:cstheme="minorHAnsi"/>
              </w:rPr>
              <w:t>4</w:t>
            </w:r>
            <w:r w:rsidR="00D00E60" w:rsidRPr="00ED38A8">
              <w:rPr>
                <w:rFonts w:cstheme="minorHAnsi"/>
              </w:rPr>
              <w:t xml:space="preserve"> weeks</w:t>
            </w:r>
            <w:r w:rsidR="00317090" w:rsidRPr="00ED38A8">
              <w:rPr>
                <w:rFonts w:cstheme="minorHAnsi"/>
              </w:rPr>
              <w:t xml:space="preserve">: Flexible hybrid arrangement. Expect to work M-F, however a flexible schedule can be arranged depending on your needs. </w:t>
            </w:r>
          </w:p>
          <w:p w14:paraId="54E0A7B0" w14:textId="703F7EB1" w:rsidR="00FA2569" w:rsidRPr="00454FF1" w:rsidRDefault="00FA2569" w:rsidP="00317090">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623ACF6" w14:textId="3813CBA7" w:rsidR="002F1EF8" w:rsidRPr="002F1EF8" w:rsidRDefault="002F1EF8" w:rsidP="002F1EF8">
            <w:pPr>
              <w:rPr>
                <w:rFonts w:cstheme="minorHAnsi"/>
                <w:color w:val="000000"/>
              </w:rPr>
            </w:pPr>
            <w:r w:rsidRPr="002F1EF8">
              <w:rPr>
                <w:rFonts w:cstheme="minorHAnsi"/>
                <w:color w:val="000000"/>
              </w:rPr>
              <w:t>The winter scholar will contribute to multiple research projects focused on sports and physical activity for children with disabilities</w:t>
            </w:r>
            <w:r w:rsidR="00BB60CF">
              <w:rPr>
                <w:rFonts w:cstheme="minorHAnsi"/>
                <w:color w:val="000000"/>
              </w:rPr>
              <w:t>. Some of these projects include</w:t>
            </w:r>
            <w:r w:rsidRPr="002F1EF8">
              <w:rPr>
                <w:rFonts w:cstheme="minorHAnsi"/>
                <w:color w:val="000000"/>
              </w:rPr>
              <w:t>:</w:t>
            </w:r>
          </w:p>
          <w:p w14:paraId="01AF5288" w14:textId="77777777" w:rsidR="002F1EF8" w:rsidRPr="002F1EF8" w:rsidRDefault="002F1EF8" w:rsidP="002F1EF8">
            <w:pPr>
              <w:rPr>
                <w:rFonts w:cstheme="minorHAnsi"/>
                <w:color w:val="000000"/>
              </w:rPr>
            </w:pPr>
          </w:p>
          <w:p w14:paraId="3DFDD3DE" w14:textId="77777777" w:rsidR="002F1EF8" w:rsidRDefault="002F1EF8" w:rsidP="002F1EF8">
            <w:pPr>
              <w:rPr>
                <w:rFonts w:cstheme="minorHAnsi"/>
                <w:b/>
                <w:bCs/>
                <w:color w:val="000000"/>
              </w:rPr>
            </w:pPr>
            <w:r w:rsidRPr="002F1EF8">
              <w:rPr>
                <w:rFonts w:cstheme="minorHAnsi"/>
                <w:b/>
                <w:bCs/>
                <w:color w:val="000000"/>
              </w:rPr>
              <w:t>More than a Seat at the Table: Fostering Meaningful Consumer Involvement in Priority-Setting Research</w:t>
            </w:r>
          </w:p>
          <w:p w14:paraId="6435BDCB" w14:textId="77777777" w:rsidR="002F1EF8" w:rsidRPr="002F1EF8" w:rsidRDefault="002F1EF8" w:rsidP="002F1EF8">
            <w:pPr>
              <w:rPr>
                <w:rFonts w:cstheme="minorHAnsi"/>
                <w:b/>
                <w:bCs/>
                <w:color w:val="000000"/>
              </w:rPr>
            </w:pPr>
          </w:p>
          <w:p w14:paraId="0736D53B" w14:textId="77777777" w:rsidR="002F1EF8" w:rsidRDefault="002F1EF8" w:rsidP="002F1EF8">
            <w:pPr>
              <w:rPr>
                <w:rFonts w:cstheme="minorHAnsi"/>
                <w:color w:val="000000"/>
              </w:rPr>
            </w:pPr>
            <w:r w:rsidRPr="002F1EF8">
              <w:rPr>
                <w:rFonts w:cstheme="minorHAnsi"/>
                <w:color w:val="000000"/>
              </w:rPr>
              <w:t xml:space="preserve">Consumer involvement in priority-setting research ensures that people with lived experience of disability shape research decisions alongside the research team. However, little guidance exists on how to facilitate meaningful involvement at each stage of the process. This study evaluates consumer participation in a recent priority-setting project </w:t>
            </w:r>
            <w:r>
              <w:rPr>
                <w:rFonts w:cstheme="minorHAnsi"/>
                <w:color w:val="000000"/>
              </w:rPr>
              <w:t xml:space="preserve">about sport participation for people with lived experience of childhood-onset disability </w:t>
            </w:r>
            <w:r w:rsidRPr="002F1EF8">
              <w:rPr>
                <w:rFonts w:cstheme="minorHAnsi"/>
                <w:color w:val="000000"/>
              </w:rPr>
              <w:t xml:space="preserve">using focus groups and surveys. </w:t>
            </w:r>
          </w:p>
          <w:p w14:paraId="56901C23" w14:textId="77777777" w:rsidR="002F1EF8" w:rsidRDefault="002F1EF8" w:rsidP="002F1EF8">
            <w:pPr>
              <w:rPr>
                <w:rFonts w:cstheme="minorHAnsi"/>
                <w:color w:val="000000"/>
              </w:rPr>
            </w:pPr>
          </w:p>
          <w:p w14:paraId="4DB5C8C9" w14:textId="25D03738" w:rsidR="002F1EF8" w:rsidRPr="002F1EF8" w:rsidRDefault="002F1EF8" w:rsidP="002F1EF8">
            <w:pPr>
              <w:rPr>
                <w:rFonts w:cstheme="minorHAnsi"/>
                <w:i/>
                <w:iCs/>
                <w:color w:val="000000"/>
              </w:rPr>
            </w:pPr>
            <w:r w:rsidRPr="002F1EF8">
              <w:rPr>
                <w:rFonts w:cstheme="minorHAnsi"/>
                <w:i/>
                <w:iCs/>
                <w:color w:val="000000"/>
              </w:rPr>
              <w:t>The scholar will assist in synthesising survey results and organising, conducting, and transcribing focus groups or interviews</w:t>
            </w:r>
            <w:r>
              <w:rPr>
                <w:rFonts w:cstheme="minorHAnsi"/>
                <w:i/>
                <w:iCs/>
                <w:color w:val="000000"/>
              </w:rPr>
              <w:t xml:space="preserve"> under the guidance of PhD candidate Afra Islam</w:t>
            </w:r>
            <w:r w:rsidRPr="002F1EF8">
              <w:rPr>
                <w:rFonts w:cstheme="minorHAnsi"/>
                <w:i/>
                <w:iCs/>
                <w:color w:val="000000"/>
              </w:rPr>
              <w:t>.</w:t>
            </w:r>
          </w:p>
          <w:p w14:paraId="51E4AF65" w14:textId="77777777" w:rsidR="002F1EF8" w:rsidRPr="002F1EF8" w:rsidRDefault="002F1EF8" w:rsidP="002F1EF8">
            <w:pPr>
              <w:rPr>
                <w:rFonts w:cstheme="minorHAnsi"/>
                <w:color w:val="000000"/>
              </w:rPr>
            </w:pPr>
          </w:p>
          <w:p w14:paraId="4D299081" w14:textId="77777777" w:rsidR="002F1EF8" w:rsidRDefault="002F1EF8" w:rsidP="002F1EF8">
            <w:pPr>
              <w:rPr>
                <w:rFonts w:cstheme="minorHAnsi"/>
                <w:b/>
                <w:bCs/>
                <w:color w:val="000000"/>
              </w:rPr>
            </w:pPr>
            <w:r w:rsidRPr="002F1EF8">
              <w:rPr>
                <w:rFonts w:cstheme="minorHAnsi"/>
                <w:b/>
                <w:bCs/>
                <w:color w:val="000000"/>
              </w:rPr>
              <w:t>Physical Literacy Outcomes of Swimming and Water Safety Interventions for Children with Disabilities</w:t>
            </w:r>
          </w:p>
          <w:p w14:paraId="47155CA9" w14:textId="77777777" w:rsidR="002F1EF8" w:rsidRPr="002F1EF8" w:rsidRDefault="002F1EF8" w:rsidP="002F1EF8">
            <w:pPr>
              <w:rPr>
                <w:rFonts w:cstheme="minorHAnsi"/>
                <w:b/>
                <w:bCs/>
                <w:color w:val="000000"/>
              </w:rPr>
            </w:pPr>
          </w:p>
          <w:p w14:paraId="5A61EF55" w14:textId="77777777" w:rsidR="002F1EF8" w:rsidRDefault="002F1EF8" w:rsidP="002F1EF8">
            <w:pPr>
              <w:rPr>
                <w:rFonts w:cstheme="minorHAnsi"/>
                <w:color w:val="000000"/>
              </w:rPr>
            </w:pPr>
            <w:r w:rsidRPr="002F1EF8">
              <w:rPr>
                <w:rFonts w:cstheme="minorHAnsi"/>
                <w:color w:val="000000"/>
              </w:rPr>
              <w:t xml:space="preserve">Swimming is a widely accessible physical activity, yet the impact of structured swimming and water safety programs on physical literacy for children with disabilities remains unclear. This systematic review will assess current evidence on these programs, considering both health practitioner-led and coach-led interventions. </w:t>
            </w:r>
          </w:p>
          <w:p w14:paraId="5520C8BD" w14:textId="77777777" w:rsidR="002F1EF8" w:rsidRDefault="002F1EF8" w:rsidP="002F1EF8">
            <w:pPr>
              <w:rPr>
                <w:rFonts w:cstheme="minorHAnsi"/>
                <w:i/>
                <w:iCs/>
                <w:color w:val="000000"/>
              </w:rPr>
            </w:pPr>
          </w:p>
          <w:p w14:paraId="4E998465" w14:textId="7A276A2A" w:rsidR="002F1EF8" w:rsidRPr="002F1EF8" w:rsidRDefault="002F1EF8" w:rsidP="002F1EF8">
            <w:pPr>
              <w:rPr>
                <w:rFonts w:cstheme="minorHAnsi"/>
                <w:color w:val="000000"/>
              </w:rPr>
            </w:pPr>
            <w:r w:rsidRPr="002F1EF8">
              <w:rPr>
                <w:rFonts w:cstheme="minorHAnsi"/>
                <w:i/>
                <w:iCs/>
                <w:color w:val="000000"/>
              </w:rPr>
              <w:t>The scholar will support evidence synthesis and quality assessments under the guidance of PhD candidate Karen Graham.</w:t>
            </w:r>
          </w:p>
          <w:p w14:paraId="7279073B" w14:textId="77777777" w:rsidR="002F1EF8" w:rsidRPr="002F1EF8" w:rsidRDefault="002F1EF8" w:rsidP="002F1EF8">
            <w:pPr>
              <w:rPr>
                <w:rFonts w:cstheme="minorHAnsi"/>
                <w:color w:val="000000"/>
              </w:rPr>
            </w:pPr>
          </w:p>
          <w:p w14:paraId="28175BE5" w14:textId="77777777" w:rsidR="002F1EF8" w:rsidRPr="002F1EF8" w:rsidRDefault="002F1EF8" w:rsidP="002F1EF8">
            <w:pPr>
              <w:rPr>
                <w:rFonts w:cstheme="minorHAnsi"/>
                <w:b/>
                <w:bCs/>
                <w:color w:val="000000"/>
              </w:rPr>
            </w:pPr>
            <w:r w:rsidRPr="002F1EF8">
              <w:rPr>
                <w:rFonts w:cstheme="minorHAnsi"/>
                <w:b/>
                <w:bCs/>
                <w:color w:val="000000"/>
              </w:rPr>
              <w:t>The Lived Experience of Dance for Children with Hypermobility</w:t>
            </w:r>
          </w:p>
          <w:p w14:paraId="37940D71" w14:textId="77777777" w:rsidR="005C6BD4" w:rsidRDefault="002F1EF8" w:rsidP="002F1EF8">
            <w:pPr>
              <w:rPr>
                <w:rFonts w:cstheme="minorHAnsi"/>
                <w:color w:val="000000"/>
              </w:rPr>
            </w:pPr>
            <w:r>
              <w:rPr>
                <w:rFonts w:cstheme="minorHAnsi"/>
                <w:color w:val="000000"/>
              </w:rPr>
              <w:t xml:space="preserve">Children with hypermobility frequently participate in dance due to their natural flexibility, however </w:t>
            </w:r>
            <w:r w:rsidR="009763E9">
              <w:rPr>
                <w:rFonts w:cstheme="minorHAnsi"/>
                <w:color w:val="000000"/>
              </w:rPr>
              <w:t xml:space="preserve">they frequently experience negative symptoms which impact their continued participation, including pain and fatigue. </w:t>
            </w:r>
            <w:r w:rsidRPr="002F1EF8">
              <w:rPr>
                <w:rFonts w:cstheme="minorHAnsi"/>
                <w:color w:val="000000"/>
              </w:rPr>
              <w:t xml:space="preserve">This study explores the perspectives of children with hypermobility, their parents, dance teachers, and health professionals regarding dance participation. </w:t>
            </w:r>
          </w:p>
          <w:p w14:paraId="232D249A" w14:textId="4BEF54C6" w:rsidR="002F1EF8" w:rsidRPr="002F1EF8" w:rsidRDefault="002F1EF8" w:rsidP="002F1EF8">
            <w:pPr>
              <w:rPr>
                <w:rFonts w:cstheme="minorHAnsi"/>
                <w:color w:val="000000"/>
              </w:rPr>
            </w:pPr>
            <w:r w:rsidRPr="005C6BD4">
              <w:rPr>
                <w:rFonts w:cstheme="minorHAnsi"/>
                <w:i/>
                <w:iCs/>
                <w:color w:val="000000"/>
              </w:rPr>
              <w:t>The scholar will conduct a content analysis of transcribed interviews to identify key themes and insights</w:t>
            </w:r>
            <w:r w:rsidR="005C6BD4" w:rsidRPr="005C6BD4">
              <w:rPr>
                <w:rFonts w:cstheme="minorHAnsi"/>
                <w:i/>
                <w:iCs/>
                <w:color w:val="000000"/>
              </w:rPr>
              <w:t>, under the guidance of PhD candidate Maria Yee</w:t>
            </w:r>
            <w:r w:rsidRPr="005C6BD4">
              <w:rPr>
                <w:rFonts w:cstheme="minorHAnsi"/>
                <w:i/>
                <w:iCs/>
                <w:color w:val="000000"/>
              </w:rPr>
              <w:t>.</w:t>
            </w:r>
          </w:p>
          <w:p w14:paraId="15E1FB91" w14:textId="77777777" w:rsidR="002F1EF8" w:rsidRPr="002F1EF8" w:rsidRDefault="002F1EF8" w:rsidP="002F1EF8">
            <w:pPr>
              <w:rPr>
                <w:rFonts w:cstheme="minorHAnsi"/>
                <w:color w:val="000000"/>
              </w:rPr>
            </w:pPr>
          </w:p>
          <w:p w14:paraId="197CB86E" w14:textId="77777777" w:rsidR="002F1EF8" w:rsidRPr="005C6BD4" w:rsidRDefault="002F1EF8" w:rsidP="002F1EF8">
            <w:pPr>
              <w:rPr>
                <w:rFonts w:cstheme="minorHAnsi"/>
                <w:b/>
                <w:bCs/>
                <w:color w:val="000000"/>
              </w:rPr>
            </w:pPr>
            <w:r w:rsidRPr="005C6BD4">
              <w:rPr>
                <w:rFonts w:cstheme="minorHAnsi"/>
                <w:b/>
                <w:bCs/>
                <w:color w:val="000000"/>
              </w:rPr>
              <w:t>Cultural Adaptation of the Physical Literacy Profile Questionnaire</w:t>
            </w:r>
          </w:p>
          <w:p w14:paraId="60BC03C3" w14:textId="77777777" w:rsidR="002F1EF8" w:rsidRDefault="002F1EF8" w:rsidP="002F1EF8">
            <w:pPr>
              <w:rPr>
                <w:rFonts w:cstheme="minorHAnsi"/>
                <w:i/>
                <w:iCs/>
                <w:color w:val="000000"/>
              </w:rPr>
            </w:pPr>
            <w:r w:rsidRPr="005C6BD4">
              <w:rPr>
                <w:rFonts w:cstheme="minorHAnsi"/>
                <w:i/>
                <w:iCs/>
                <w:color w:val="000000"/>
              </w:rPr>
              <w:lastRenderedPageBreak/>
              <w:t>(For fluent Brazilian Portuguese speakers only)</w:t>
            </w:r>
          </w:p>
          <w:p w14:paraId="02BBEE32" w14:textId="77777777" w:rsidR="005C6BD4" w:rsidRPr="005C6BD4" w:rsidRDefault="005C6BD4" w:rsidP="002F1EF8">
            <w:pPr>
              <w:rPr>
                <w:rFonts w:cstheme="minorHAnsi"/>
                <w:i/>
                <w:iCs/>
                <w:color w:val="000000"/>
              </w:rPr>
            </w:pPr>
          </w:p>
          <w:p w14:paraId="2866012A" w14:textId="6DCDCF3E" w:rsidR="002B4ACC" w:rsidRDefault="00832623" w:rsidP="002F1EF8">
            <w:pPr>
              <w:rPr>
                <w:rFonts w:cstheme="minorHAnsi"/>
                <w:color w:val="000000"/>
              </w:rPr>
            </w:pPr>
            <w:r>
              <w:rPr>
                <w:rFonts w:cstheme="minorHAnsi"/>
                <w:color w:val="000000"/>
              </w:rPr>
              <w:t xml:space="preserve">Physical Literacy refers to the positive cycle of developing physical, social, cognitive and psychological skills through participation in physical activity. </w:t>
            </w:r>
            <w:r w:rsidR="002F1EF8" w:rsidRPr="002F1EF8">
              <w:rPr>
                <w:rFonts w:cstheme="minorHAnsi"/>
                <w:color w:val="000000"/>
              </w:rPr>
              <w:t xml:space="preserve">This project involves translating and </w:t>
            </w:r>
            <w:r w:rsidR="005C6BD4">
              <w:rPr>
                <w:rFonts w:cstheme="minorHAnsi"/>
                <w:color w:val="000000"/>
              </w:rPr>
              <w:t xml:space="preserve">evaluating </w:t>
            </w:r>
            <w:r w:rsidR="002F1EF8" w:rsidRPr="002F1EF8">
              <w:rPr>
                <w:rFonts w:cstheme="minorHAnsi"/>
                <w:color w:val="000000"/>
              </w:rPr>
              <w:t xml:space="preserve">the Physical Literacy Profile </w:t>
            </w:r>
            <w:r>
              <w:rPr>
                <w:rFonts w:cstheme="minorHAnsi"/>
                <w:color w:val="000000"/>
              </w:rPr>
              <w:t>Questionnaire (</w:t>
            </w:r>
            <w:proofErr w:type="spellStart"/>
            <w:r>
              <w:rPr>
                <w:rFonts w:cstheme="minorHAnsi"/>
                <w:color w:val="000000"/>
              </w:rPr>
              <w:t>PLPQuest</w:t>
            </w:r>
            <w:proofErr w:type="spellEnd"/>
            <w:r>
              <w:rPr>
                <w:rFonts w:cstheme="minorHAnsi"/>
                <w:color w:val="000000"/>
              </w:rPr>
              <w:t xml:space="preserve">) </w:t>
            </w:r>
            <w:r w:rsidR="005C6BD4">
              <w:rPr>
                <w:rFonts w:cstheme="minorHAnsi"/>
                <w:color w:val="000000"/>
              </w:rPr>
              <w:t>into English from Brazilian Portuguese</w:t>
            </w:r>
            <w:r w:rsidR="002F1EF8" w:rsidRPr="002F1EF8">
              <w:rPr>
                <w:rFonts w:cstheme="minorHAnsi"/>
                <w:color w:val="000000"/>
              </w:rPr>
              <w:t xml:space="preserve">, ensuring its relevance and validity in </w:t>
            </w:r>
            <w:r>
              <w:rPr>
                <w:rFonts w:cstheme="minorHAnsi"/>
                <w:color w:val="000000"/>
              </w:rPr>
              <w:t xml:space="preserve">the Australian </w:t>
            </w:r>
            <w:r w:rsidR="002F1EF8" w:rsidRPr="002F1EF8">
              <w:rPr>
                <w:rFonts w:cstheme="minorHAnsi"/>
                <w:color w:val="000000"/>
              </w:rPr>
              <w:t>context.</w:t>
            </w:r>
          </w:p>
          <w:p w14:paraId="63600835" w14:textId="77777777" w:rsidR="00BB6E14" w:rsidRDefault="00BB6E14" w:rsidP="002F1EF8">
            <w:pPr>
              <w:rPr>
                <w:rFonts w:cstheme="minorHAnsi"/>
                <w:color w:val="000000"/>
              </w:rPr>
            </w:pPr>
          </w:p>
          <w:p w14:paraId="6C33E6B6" w14:textId="6C264E0E" w:rsidR="00BB6E14" w:rsidRPr="00832623" w:rsidRDefault="00BB6E14" w:rsidP="002F1EF8">
            <w:pPr>
              <w:rPr>
                <w:rFonts w:cstheme="minorHAnsi"/>
                <w:i/>
                <w:iCs/>
                <w:color w:val="000000"/>
              </w:rPr>
            </w:pPr>
            <w:r w:rsidRPr="00832623">
              <w:rPr>
                <w:rFonts w:cstheme="minorHAnsi"/>
                <w:i/>
                <w:iCs/>
                <w:color w:val="000000"/>
              </w:rPr>
              <w:t xml:space="preserve">The scholar will translate the assessment, and be involved in evaluating the </w:t>
            </w:r>
            <w:r w:rsidR="00832623" w:rsidRPr="00832623">
              <w:rPr>
                <w:rFonts w:cstheme="minorHAnsi"/>
                <w:i/>
                <w:iCs/>
                <w:color w:val="000000"/>
              </w:rPr>
              <w:t xml:space="preserve">subsequent English version, including pilot testing with children. </w:t>
            </w:r>
            <w:r w:rsidRPr="00832623">
              <w:rPr>
                <w:rFonts w:cstheme="minorHAnsi"/>
                <w:i/>
                <w:iCs/>
                <w:color w:val="000000"/>
              </w:rPr>
              <w:t xml:space="preserve"> </w:t>
            </w:r>
          </w:p>
          <w:p w14:paraId="1F04017C" w14:textId="739CA42F" w:rsidR="00BB6E14" w:rsidRPr="00D801BE" w:rsidRDefault="00BB6E14" w:rsidP="002F1EF8">
            <w:pPr>
              <w:rPr>
                <w:rFonts w:cstheme="minorHAnsi"/>
                <w:color w:val="000000"/>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lastRenderedPageBreak/>
              <w:t xml:space="preserve">Expected </w:t>
            </w:r>
            <w:r w:rsidR="007773C9">
              <w:rPr>
                <w:rFonts w:cstheme="minorHAnsi"/>
                <w:b/>
              </w:rPr>
              <w:t xml:space="preserve">learning </w:t>
            </w:r>
            <w:r>
              <w:rPr>
                <w:rFonts w:cstheme="minorHAnsi"/>
                <w:b/>
              </w:rPr>
              <w:t>outcomes and deliverables:</w:t>
            </w:r>
          </w:p>
        </w:tc>
        <w:tc>
          <w:tcPr>
            <w:tcW w:w="7149" w:type="dxa"/>
          </w:tcPr>
          <w:p w14:paraId="1294E260" w14:textId="77777777" w:rsidR="00AF4F5E" w:rsidRPr="00AF4F5E" w:rsidRDefault="00AF4F5E" w:rsidP="00AF4F5E">
            <w:pPr>
              <w:rPr>
                <w:rFonts w:cstheme="minorHAnsi"/>
                <w:iCs/>
              </w:rPr>
            </w:pPr>
            <w:r w:rsidRPr="00AF4F5E">
              <w:rPr>
                <w:rFonts w:cstheme="minorHAnsi"/>
                <w:iCs/>
              </w:rPr>
              <w:t>By participating in this project, the winter scholar will:</w:t>
            </w:r>
          </w:p>
          <w:p w14:paraId="74BD2E53" w14:textId="77777777" w:rsidR="00AF4F5E" w:rsidRPr="00AF4F5E" w:rsidRDefault="00AF4F5E" w:rsidP="00AF4F5E">
            <w:pPr>
              <w:rPr>
                <w:rFonts w:cstheme="minorHAnsi"/>
                <w:iCs/>
              </w:rPr>
            </w:pPr>
          </w:p>
          <w:p w14:paraId="18A721DD" w14:textId="77777777" w:rsidR="00AF4F5E" w:rsidRPr="00AF4F5E" w:rsidRDefault="00AF4F5E" w:rsidP="00AF4F5E">
            <w:pPr>
              <w:pStyle w:val="ListParagraph"/>
              <w:numPr>
                <w:ilvl w:val="0"/>
                <w:numId w:val="3"/>
              </w:numPr>
              <w:rPr>
                <w:rFonts w:cstheme="minorHAnsi"/>
                <w:iCs/>
              </w:rPr>
            </w:pPr>
            <w:r w:rsidRPr="00AF4F5E">
              <w:rPr>
                <w:rFonts w:cstheme="minorHAnsi"/>
                <w:iCs/>
              </w:rPr>
              <w:t>Develop skills in qualitative and systematic review research methods, including data synthesis and content analysis.</w:t>
            </w:r>
          </w:p>
          <w:p w14:paraId="5ECACA90" w14:textId="77777777" w:rsidR="00AF4F5E" w:rsidRPr="00AF4F5E" w:rsidRDefault="00AF4F5E" w:rsidP="00AF4F5E">
            <w:pPr>
              <w:pStyle w:val="ListParagraph"/>
              <w:numPr>
                <w:ilvl w:val="0"/>
                <w:numId w:val="3"/>
              </w:numPr>
              <w:rPr>
                <w:rFonts w:cstheme="minorHAnsi"/>
                <w:iCs/>
              </w:rPr>
            </w:pPr>
            <w:r w:rsidRPr="00AF4F5E">
              <w:rPr>
                <w:rFonts w:cstheme="minorHAnsi"/>
                <w:iCs/>
              </w:rPr>
              <w:t>Gain experience in conducting and transcribing interviews and focus groups with diverse stakeholders.</w:t>
            </w:r>
          </w:p>
          <w:p w14:paraId="24C9E7C2" w14:textId="77777777" w:rsidR="00AF4F5E" w:rsidRPr="00AF4F5E" w:rsidRDefault="00AF4F5E" w:rsidP="00AF4F5E">
            <w:pPr>
              <w:pStyle w:val="ListParagraph"/>
              <w:numPr>
                <w:ilvl w:val="0"/>
                <w:numId w:val="3"/>
              </w:numPr>
              <w:rPr>
                <w:rFonts w:cstheme="minorHAnsi"/>
                <w:iCs/>
              </w:rPr>
            </w:pPr>
            <w:r w:rsidRPr="00AF4F5E">
              <w:rPr>
                <w:rFonts w:cstheme="minorHAnsi"/>
                <w:iCs/>
              </w:rPr>
              <w:t>Learn how to assess the quality of research evidence and apply critical appraisal techniques.</w:t>
            </w:r>
          </w:p>
          <w:p w14:paraId="70CCB119" w14:textId="77777777" w:rsidR="00AF4F5E" w:rsidRPr="00AF4F5E" w:rsidRDefault="00AF4F5E" w:rsidP="00AF4F5E">
            <w:pPr>
              <w:pStyle w:val="ListParagraph"/>
              <w:numPr>
                <w:ilvl w:val="0"/>
                <w:numId w:val="3"/>
              </w:numPr>
              <w:rPr>
                <w:rFonts w:cstheme="minorHAnsi"/>
                <w:iCs/>
              </w:rPr>
            </w:pPr>
            <w:r w:rsidRPr="00AF4F5E">
              <w:rPr>
                <w:rFonts w:cstheme="minorHAnsi"/>
                <w:iCs/>
              </w:rPr>
              <w:t>Enhance understanding of physical literacy and its role in sport participation for children with disabilities.</w:t>
            </w:r>
          </w:p>
          <w:p w14:paraId="77B3120D" w14:textId="77777777" w:rsidR="00AF4F5E" w:rsidRPr="00AF4F5E" w:rsidRDefault="00AF4F5E" w:rsidP="00AF4F5E">
            <w:pPr>
              <w:pStyle w:val="ListParagraph"/>
              <w:numPr>
                <w:ilvl w:val="0"/>
                <w:numId w:val="3"/>
              </w:numPr>
              <w:rPr>
                <w:rFonts w:cstheme="minorHAnsi"/>
                <w:iCs/>
              </w:rPr>
            </w:pPr>
            <w:r w:rsidRPr="00AF4F5E">
              <w:rPr>
                <w:rFonts w:cstheme="minorHAnsi"/>
                <w:iCs/>
              </w:rPr>
              <w:t xml:space="preserve">Develop practical experience in cultural adaptation and validation of assessment tools (for </w:t>
            </w:r>
            <w:proofErr w:type="spellStart"/>
            <w:r w:rsidRPr="00AF4F5E">
              <w:rPr>
                <w:rFonts w:cstheme="minorHAnsi"/>
                <w:iCs/>
              </w:rPr>
              <w:t>PLPQuest</w:t>
            </w:r>
            <w:proofErr w:type="spellEnd"/>
            <w:r w:rsidRPr="00AF4F5E">
              <w:rPr>
                <w:rFonts w:cstheme="minorHAnsi"/>
                <w:iCs/>
              </w:rPr>
              <w:t xml:space="preserve"> project).</w:t>
            </w:r>
          </w:p>
          <w:p w14:paraId="08DC5C6A" w14:textId="2BC8743C" w:rsidR="00FA2569" w:rsidRPr="00AF4F5E" w:rsidRDefault="00AF4F5E" w:rsidP="00AF4F5E">
            <w:pPr>
              <w:pStyle w:val="ListParagraph"/>
              <w:numPr>
                <w:ilvl w:val="0"/>
                <w:numId w:val="3"/>
              </w:numPr>
              <w:rPr>
                <w:rFonts w:cstheme="minorHAnsi"/>
                <w:i/>
              </w:rPr>
            </w:pPr>
            <w:r w:rsidRPr="00AF4F5E">
              <w:rPr>
                <w:rFonts w:cstheme="minorHAnsi"/>
                <w:iCs/>
              </w:rPr>
              <w:t>Strengthen academic writing, data organisation, and research communication skills.</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07F3CE14" w14:textId="31B1D369" w:rsidR="00FA2569" w:rsidRPr="009A7EDB" w:rsidRDefault="00317090" w:rsidP="00D61347">
            <w:pPr>
              <w:rPr>
                <w:rFonts w:cstheme="minorHAnsi"/>
                <w:color w:val="000000"/>
              </w:rPr>
            </w:pPr>
            <w:r>
              <w:rPr>
                <w:rFonts w:cstheme="minorHAnsi"/>
                <w:color w:val="000000"/>
              </w:rPr>
              <w:t>This project is open to applications from a health science background, with preference for students in second half of their course</w:t>
            </w:r>
            <w:r w:rsidR="00BB60CF">
              <w:rPr>
                <w:rFonts w:cstheme="minorHAnsi"/>
                <w:color w:val="000000"/>
              </w:rPr>
              <w:t>*</w:t>
            </w:r>
            <w:r>
              <w:rPr>
                <w:rFonts w:cstheme="minorHAnsi"/>
                <w:color w:val="000000"/>
              </w:rPr>
              <w:t xml:space="preserve"> (E.g., 3</w:t>
            </w:r>
            <w:r w:rsidRPr="00317090">
              <w:rPr>
                <w:rFonts w:cstheme="minorHAnsi"/>
                <w:color w:val="000000"/>
                <w:vertAlign w:val="superscript"/>
              </w:rPr>
              <w:t>rd</w:t>
            </w:r>
            <w:r>
              <w:rPr>
                <w:rFonts w:cstheme="minorHAnsi"/>
                <w:color w:val="000000"/>
              </w:rPr>
              <w:t xml:space="preserve"> or 4</w:t>
            </w:r>
            <w:r w:rsidRPr="00317090">
              <w:rPr>
                <w:rFonts w:cstheme="minorHAnsi"/>
                <w:color w:val="000000"/>
                <w:vertAlign w:val="superscript"/>
              </w:rPr>
              <w:t>th</w:t>
            </w:r>
            <w:r>
              <w:rPr>
                <w:rFonts w:cstheme="minorHAnsi"/>
                <w:color w:val="000000"/>
              </w:rPr>
              <w:t xml:space="preserve"> year for bachelor students, second year for GEMS). </w:t>
            </w:r>
          </w:p>
          <w:p w14:paraId="75CAE73C" w14:textId="77777777" w:rsidR="00FA2569" w:rsidRDefault="00FA2569" w:rsidP="00D61347">
            <w:pPr>
              <w:rPr>
                <w:rFonts w:cstheme="minorHAnsi"/>
                <w:i/>
              </w:rPr>
            </w:pPr>
          </w:p>
          <w:p w14:paraId="3674F40C" w14:textId="0E083F29" w:rsidR="00AF4F5E" w:rsidRPr="00454FF1" w:rsidRDefault="00AF4F5E" w:rsidP="00D61347">
            <w:pPr>
              <w:rPr>
                <w:rFonts w:cstheme="minorHAnsi"/>
                <w:i/>
              </w:rPr>
            </w:pPr>
            <w:r>
              <w:rPr>
                <w:rFonts w:cstheme="minorHAnsi"/>
                <w:i/>
              </w:rPr>
              <w:t>*Students who are fluent in Brazilian Portuguese</w:t>
            </w:r>
            <w:r w:rsidR="00BB60CF">
              <w:rPr>
                <w:rFonts w:cstheme="minorHAnsi"/>
                <w:i/>
              </w:rPr>
              <w:t xml:space="preserve"> at any stage in their course </w:t>
            </w:r>
            <w:r>
              <w:rPr>
                <w:rFonts w:cstheme="minorHAnsi"/>
                <w:i/>
              </w:rPr>
              <w:t>are highly encouraged to apply</w:t>
            </w:r>
            <w:r w:rsidR="00BB60CF">
              <w:rPr>
                <w:rFonts w:cstheme="minorHAnsi"/>
                <w:i/>
              </w:rPr>
              <w:t>.</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7F546266" w:rsidR="00FA2569" w:rsidRPr="00BB60CF" w:rsidRDefault="00317090" w:rsidP="00FA2569">
            <w:pPr>
              <w:rPr>
                <w:rFonts w:cstheme="minorHAnsi"/>
              </w:rPr>
            </w:pPr>
            <w:r>
              <w:rPr>
                <w:rFonts w:cstheme="minorHAnsi"/>
              </w:rPr>
              <w:t>Dr Georgina Clutterbuck</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6065A8E7" w14:textId="36496AE1" w:rsidR="00941E04" w:rsidRDefault="00BB60CF" w:rsidP="001109B3">
            <w:pPr>
              <w:rPr>
                <w:rFonts w:cstheme="minorHAnsi"/>
              </w:rPr>
            </w:pPr>
            <w:hyperlink r:id="rId7" w:history="1">
              <w:r w:rsidRPr="00B47249">
                <w:rPr>
                  <w:rStyle w:val="Hyperlink"/>
                  <w:rFonts w:cstheme="minorHAnsi"/>
                </w:rPr>
                <w:t>g.clutterbuck@uq.edu.au</w:t>
              </w:r>
            </w:hyperlink>
            <w:r>
              <w:rPr>
                <w:rFonts w:cstheme="minorHAnsi"/>
              </w:rPr>
              <w:t xml:space="preserve"> </w:t>
            </w:r>
          </w:p>
          <w:p w14:paraId="57BE2138" w14:textId="04DA7FD1" w:rsidR="001109B3" w:rsidRPr="00941E04" w:rsidRDefault="001109B3" w:rsidP="001109B3">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F2599" w14:textId="77777777" w:rsidR="00155CD9" w:rsidRDefault="00155CD9" w:rsidP="00D00E60">
      <w:r>
        <w:separator/>
      </w:r>
    </w:p>
  </w:endnote>
  <w:endnote w:type="continuationSeparator" w:id="0">
    <w:p w14:paraId="4266C7D6" w14:textId="77777777" w:rsidR="00155CD9" w:rsidRDefault="00155CD9"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0E854" w14:textId="77777777" w:rsidR="00155CD9" w:rsidRDefault="00155CD9" w:rsidP="00D00E60">
      <w:r>
        <w:separator/>
      </w:r>
    </w:p>
  </w:footnote>
  <w:footnote w:type="continuationSeparator" w:id="0">
    <w:p w14:paraId="4BF252FF" w14:textId="77777777" w:rsidR="00155CD9" w:rsidRDefault="00155CD9"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322CE"/>
    <w:multiLevelType w:val="hybridMultilevel"/>
    <w:tmpl w:val="03BA306E"/>
    <w:lvl w:ilvl="0" w:tplc="DBDAF9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149A9"/>
    <w:multiLevelType w:val="hybridMultilevel"/>
    <w:tmpl w:val="D4B23760"/>
    <w:lvl w:ilvl="0" w:tplc="DBDAF9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2"/>
  </w:num>
  <w:num w:numId="2" w16cid:durableId="911160976">
    <w:abstractNumId w:val="1"/>
  </w:num>
  <w:num w:numId="3" w16cid:durableId="122502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C6E7B"/>
    <w:rsid w:val="001109B3"/>
    <w:rsid w:val="00120D1C"/>
    <w:rsid w:val="00140251"/>
    <w:rsid w:val="00141B54"/>
    <w:rsid w:val="00144FCB"/>
    <w:rsid w:val="0014633A"/>
    <w:rsid w:val="00155CD9"/>
    <w:rsid w:val="001A0331"/>
    <w:rsid w:val="001C1584"/>
    <w:rsid w:val="001E4166"/>
    <w:rsid w:val="002050D7"/>
    <w:rsid w:val="00240263"/>
    <w:rsid w:val="0025219A"/>
    <w:rsid w:val="00277E90"/>
    <w:rsid w:val="002B4ACC"/>
    <w:rsid w:val="002B5ABA"/>
    <w:rsid w:val="002C0816"/>
    <w:rsid w:val="002C56BC"/>
    <w:rsid w:val="002F1EF8"/>
    <w:rsid w:val="00317090"/>
    <w:rsid w:val="003237AC"/>
    <w:rsid w:val="00332027"/>
    <w:rsid w:val="003570F0"/>
    <w:rsid w:val="003716B0"/>
    <w:rsid w:val="00391BA9"/>
    <w:rsid w:val="003D2320"/>
    <w:rsid w:val="004175CE"/>
    <w:rsid w:val="00454FF1"/>
    <w:rsid w:val="0048115D"/>
    <w:rsid w:val="004B5263"/>
    <w:rsid w:val="004C1625"/>
    <w:rsid w:val="004C49B8"/>
    <w:rsid w:val="004C5DCE"/>
    <w:rsid w:val="004C79EF"/>
    <w:rsid w:val="004F6C52"/>
    <w:rsid w:val="0050183D"/>
    <w:rsid w:val="00502FC5"/>
    <w:rsid w:val="00511802"/>
    <w:rsid w:val="00516267"/>
    <w:rsid w:val="00533841"/>
    <w:rsid w:val="005646D9"/>
    <w:rsid w:val="00572429"/>
    <w:rsid w:val="00576866"/>
    <w:rsid w:val="00595FEA"/>
    <w:rsid w:val="005B6A0C"/>
    <w:rsid w:val="005C6BD4"/>
    <w:rsid w:val="00632E33"/>
    <w:rsid w:val="00653299"/>
    <w:rsid w:val="00675329"/>
    <w:rsid w:val="00677232"/>
    <w:rsid w:val="0068517F"/>
    <w:rsid w:val="006D0F19"/>
    <w:rsid w:val="006D4892"/>
    <w:rsid w:val="006F409A"/>
    <w:rsid w:val="00714F65"/>
    <w:rsid w:val="00715346"/>
    <w:rsid w:val="007773C9"/>
    <w:rsid w:val="007C62A6"/>
    <w:rsid w:val="007E4242"/>
    <w:rsid w:val="007F725F"/>
    <w:rsid w:val="00832623"/>
    <w:rsid w:val="008715A3"/>
    <w:rsid w:val="00884AA2"/>
    <w:rsid w:val="008C6700"/>
    <w:rsid w:val="00905DDB"/>
    <w:rsid w:val="00922FF4"/>
    <w:rsid w:val="00941E04"/>
    <w:rsid w:val="009763E9"/>
    <w:rsid w:val="009869DF"/>
    <w:rsid w:val="009A3C49"/>
    <w:rsid w:val="009A7EDB"/>
    <w:rsid w:val="009B2DE1"/>
    <w:rsid w:val="009B7B4A"/>
    <w:rsid w:val="009D4A1D"/>
    <w:rsid w:val="009F1503"/>
    <w:rsid w:val="00A33DAE"/>
    <w:rsid w:val="00A478D7"/>
    <w:rsid w:val="00A54AF7"/>
    <w:rsid w:val="00A676CE"/>
    <w:rsid w:val="00A76B9C"/>
    <w:rsid w:val="00A85667"/>
    <w:rsid w:val="00A8606A"/>
    <w:rsid w:val="00AA6E54"/>
    <w:rsid w:val="00AB43DD"/>
    <w:rsid w:val="00AD053A"/>
    <w:rsid w:val="00AF4F5E"/>
    <w:rsid w:val="00B03F6A"/>
    <w:rsid w:val="00B34E8F"/>
    <w:rsid w:val="00B50C29"/>
    <w:rsid w:val="00B81DBD"/>
    <w:rsid w:val="00BA289F"/>
    <w:rsid w:val="00BB60CF"/>
    <w:rsid w:val="00BB6E14"/>
    <w:rsid w:val="00BD6467"/>
    <w:rsid w:val="00C16A3E"/>
    <w:rsid w:val="00C20DAA"/>
    <w:rsid w:val="00C736FA"/>
    <w:rsid w:val="00CA2A6F"/>
    <w:rsid w:val="00CB52A5"/>
    <w:rsid w:val="00D00E60"/>
    <w:rsid w:val="00D41190"/>
    <w:rsid w:val="00D61347"/>
    <w:rsid w:val="00D801BE"/>
    <w:rsid w:val="00DA0479"/>
    <w:rsid w:val="00DD722B"/>
    <w:rsid w:val="00DE279A"/>
    <w:rsid w:val="00E047AD"/>
    <w:rsid w:val="00E84563"/>
    <w:rsid w:val="00ED38A8"/>
    <w:rsid w:val="00F37D30"/>
    <w:rsid w:val="00F6200F"/>
    <w:rsid w:val="00F9141B"/>
    <w:rsid w:val="00FA2569"/>
    <w:rsid w:val="00FB45FE"/>
    <w:rsid w:val="00FB7300"/>
    <w:rsid w:val="00FD2988"/>
    <w:rsid w:val="00FF2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110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6661">
      <w:bodyDiv w:val="1"/>
      <w:marLeft w:val="0"/>
      <w:marRight w:val="0"/>
      <w:marTop w:val="0"/>
      <w:marBottom w:val="0"/>
      <w:divBdr>
        <w:top w:val="none" w:sz="0" w:space="0" w:color="auto"/>
        <w:left w:val="none" w:sz="0" w:space="0" w:color="auto"/>
        <w:bottom w:val="none" w:sz="0" w:space="0" w:color="auto"/>
        <w:right w:val="none" w:sz="0" w:space="0" w:color="auto"/>
      </w:divBdr>
    </w:div>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338125430">
      <w:bodyDiv w:val="1"/>
      <w:marLeft w:val="0"/>
      <w:marRight w:val="0"/>
      <w:marTop w:val="0"/>
      <w:marBottom w:val="0"/>
      <w:divBdr>
        <w:top w:val="none" w:sz="0" w:space="0" w:color="auto"/>
        <w:left w:val="none" w:sz="0" w:space="0" w:color="auto"/>
        <w:bottom w:val="none" w:sz="0" w:space="0" w:color="auto"/>
        <w:right w:val="none" w:sz="0" w:space="0" w:color="auto"/>
      </w:divBdr>
    </w:div>
    <w:div w:id="1028681696">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1636329887">
      <w:bodyDiv w:val="1"/>
      <w:marLeft w:val="0"/>
      <w:marRight w:val="0"/>
      <w:marTop w:val="0"/>
      <w:marBottom w:val="0"/>
      <w:divBdr>
        <w:top w:val="none" w:sz="0" w:space="0" w:color="auto"/>
        <w:left w:val="none" w:sz="0" w:space="0" w:color="auto"/>
        <w:bottom w:val="none" w:sz="0" w:space="0" w:color="auto"/>
        <w:right w:val="none" w:sz="0" w:space="0" w:color="auto"/>
      </w:divBdr>
    </w:div>
    <w:div w:id="1996450904">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clutterbuck@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32</cp:revision>
  <dcterms:created xsi:type="dcterms:W3CDTF">2025-02-21T01:35:00Z</dcterms:created>
  <dcterms:modified xsi:type="dcterms:W3CDTF">2025-02-21T07:17:00Z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