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1"/>
        <w:gridCol w:w="6947"/>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7EE1AEAA" w:rsidR="00D61347" w:rsidRPr="002434C8" w:rsidRDefault="00760499">
            <w:pPr>
              <w:rPr>
                <w:rStyle w:val="Strong"/>
                <w:rFonts w:cstheme="minorHAnsi"/>
                <w:b w:val="0"/>
                <w:bCs w:val="0"/>
                <w:color w:val="1F497D"/>
                <w:bdr w:val="none" w:sz="0" w:space="0" w:color="auto" w:frame="1"/>
              </w:rPr>
            </w:pPr>
            <w:r w:rsidRPr="002434C8">
              <w:rPr>
                <w:rStyle w:val="Strong"/>
                <w:rFonts w:cstheme="minorHAnsi"/>
                <w:b w:val="0"/>
                <w:bCs w:val="0"/>
                <w:color w:val="1F497D"/>
                <w:bdr w:val="none" w:sz="0" w:space="0" w:color="auto" w:frame="1"/>
              </w:rPr>
              <w:t>S</w:t>
            </w:r>
            <w:r w:rsidRPr="002434C8">
              <w:rPr>
                <w:rStyle w:val="Strong"/>
                <w:rFonts w:cstheme="minorHAnsi"/>
                <w:color w:val="1F497D"/>
                <w:bdr w:val="none" w:sz="0" w:space="0" w:color="auto" w:frame="1"/>
              </w:rPr>
              <w:t>upporting protective factors for children’s communication development in Queensland</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72795A89" w14:textId="3D966682" w:rsidR="00922FF4" w:rsidRPr="00922FF4" w:rsidRDefault="00D00E60" w:rsidP="00922FF4">
            <w:pPr>
              <w:rPr>
                <w:rFonts w:cstheme="minorHAnsi"/>
              </w:rPr>
            </w:pPr>
            <w:r w:rsidRPr="00922FF4">
              <w:rPr>
                <w:rFonts w:cstheme="minorHAnsi"/>
              </w:rPr>
              <w:t xml:space="preserve">For the </w:t>
            </w:r>
            <w:r w:rsidR="00F37D30">
              <w:rPr>
                <w:rFonts w:cstheme="minorHAnsi"/>
              </w:rPr>
              <w:t>Winter</w:t>
            </w:r>
            <w:r w:rsidRPr="00922FF4">
              <w:rPr>
                <w:rFonts w:cstheme="minorHAnsi"/>
              </w:rPr>
              <w:t xml:space="preserve"> program, </w:t>
            </w:r>
            <w:r w:rsidR="00922FF4" w:rsidRPr="00922FF4">
              <w:rPr>
                <w:rFonts w:cstheme="minorHAnsi"/>
              </w:rPr>
              <w:t xml:space="preserve">students will be engaged </w:t>
            </w:r>
            <w:r w:rsidR="00922FF4" w:rsidRPr="00F37D30">
              <w:rPr>
                <w:rFonts w:cstheme="minorHAnsi"/>
                <w:b/>
                <w:bCs/>
              </w:rPr>
              <w:t xml:space="preserve">for </w:t>
            </w:r>
            <w:r w:rsidR="00F37D30" w:rsidRPr="00F37D30">
              <w:rPr>
                <w:rFonts w:cstheme="minorHAnsi"/>
                <w:b/>
                <w:bCs/>
              </w:rPr>
              <w:t>4</w:t>
            </w:r>
            <w:r w:rsidRPr="00F37D30">
              <w:rPr>
                <w:rFonts w:cstheme="minorHAnsi"/>
                <w:b/>
                <w:bCs/>
              </w:rPr>
              <w:t xml:space="preserve"> weeks only</w:t>
            </w:r>
            <w:r w:rsidR="00922FF4" w:rsidRPr="00922FF4">
              <w:rPr>
                <w:rFonts w:cstheme="minorHAnsi"/>
              </w:rPr>
              <w:t>.</w:t>
            </w:r>
          </w:p>
          <w:p w14:paraId="69B4EC3D" w14:textId="1AAF7F7B" w:rsidR="002434C8" w:rsidRDefault="002434C8" w:rsidP="00922FF4">
            <w:pPr>
              <w:rPr>
                <w:rFonts w:cstheme="minorHAnsi"/>
              </w:rPr>
            </w:pPr>
          </w:p>
          <w:p w14:paraId="7A23C3D9" w14:textId="212FFE11" w:rsidR="00D00E60" w:rsidRPr="00922FF4" w:rsidRDefault="002434C8" w:rsidP="00922FF4">
            <w:pPr>
              <w:rPr>
                <w:rFonts w:cstheme="minorHAnsi"/>
              </w:rPr>
            </w:pPr>
            <w:r>
              <w:rPr>
                <w:rFonts w:cstheme="minorHAnsi"/>
              </w:rPr>
              <w:t xml:space="preserve">Hours of engagement – </w:t>
            </w:r>
            <w:r w:rsidRPr="002434C8">
              <w:rPr>
                <w:rFonts w:cstheme="minorHAnsi"/>
                <w:color w:val="1F497D"/>
              </w:rPr>
              <w:t>30 hours per week (negotiable)</w:t>
            </w:r>
            <w:r w:rsidRPr="002434C8">
              <w:rPr>
                <w:rFonts w:cstheme="minorHAnsi"/>
                <w:color w:val="0070C0"/>
              </w:rPr>
              <w:t xml:space="preserve"> </w:t>
            </w:r>
            <w:r w:rsidR="007773C9">
              <w:rPr>
                <w:rFonts w:cstheme="minorHAnsi"/>
              </w:rPr>
              <w:t>within the official program dates</w:t>
            </w:r>
            <w:r w:rsidR="009F1503">
              <w:rPr>
                <w:rFonts w:cstheme="minorHAnsi"/>
              </w:rPr>
              <w:t xml:space="preserve"> (</w:t>
            </w:r>
            <w:r w:rsidR="00F37D30">
              <w:rPr>
                <w:rFonts w:cstheme="minorHAnsi"/>
              </w:rPr>
              <w:t>30 June – 25 July</w:t>
            </w:r>
            <w:r w:rsidR="009F1503">
              <w:rPr>
                <w:rFonts w:cstheme="minorHAnsi"/>
              </w:rPr>
              <w:t xml:space="preserve"> 2025).</w:t>
            </w:r>
          </w:p>
          <w:p w14:paraId="09853C4B" w14:textId="77777777" w:rsidR="002434C8" w:rsidRPr="002434C8" w:rsidRDefault="002434C8" w:rsidP="00572718">
            <w:pPr>
              <w:rPr>
                <w:rFonts w:cstheme="minorHAnsi"/>
              </w:rPr>
            </w:pPr>
          </w:p>
          <w:p w14:paraId="028DB333" w14:textId="77777777" w:rsidR="002434C8" w:rsidRPr="002434C8" w:rsidRDefault="002434C8" w:rsidP="002434C8">
            <w:pPr>
              <w:rPr>
                <w:rFonts w:cstheme="minorHAnsi"/>
                <w:iCs/>
                <w:color w:val="1F497D"/>
              </w:rPr>
            </w:pPr>
            <w:r w:rsidRPr="002434C8">
              <w:rPr>
                <w:rFonts w:cstheme="minorHAnsi"/>
                <w:iCs/>
                <w:color w:val="1F497D"/>
              </w:rPr>
              <w:t xml:space="preserve">Project is able to </w:t>
            </w:r>
            <w:proofErr w:type="gramStart"/>
            <w:r w:rsidRPr="002434C8">
              <w:rPr>
                <w:rFonts w:cstheme="minorHAnsi"/>
                <w:iCs/>
                <w:color w:val="1F497D"/>
              </w:rPr>
              <w:t>completed</w:t>
            </w:r>
            <w:proofErr w:type="gramEnd"/>
            <w:r w:rsidRPr="002434C8">
              <w:rPr>
                <w:rFonts w:cstheme="minorHAnsi"/>
                <w:iCs/>
                <w:color w:val="1F497D"/>
              </w:rPr>
              <w:t xml:space="preserve"> under remote working arrangements if required, however, some on-site attendance is preferred.</w:t>
            </w:r>
          </w:p>
          <w:p w14:paraId="54E0A7B0" w14:textId="703F7EB1" w:rsidR="00FA2569" w:rsidRPr="00454FF1" w:rsidRDefault="00FA2569" w:rsidP="0051180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F275972" w14:textId="0379DE69" w:rsidR="002434C8" w:rsidRPr="002434C8" w:rsidRDefault="002434C8" w:rsidP="002434C8">
            <w:pPr>
              <w:rPr>
                <w:rFonts w:ascii="Calibri" w:hAnsi="Calibri" w:cs="Calibri"/>
                <w:color w:val="1F497D"/>
              </w:rPr>
            </w:pPr>
            <w:r w:rsidRPr="002434C8">
              <w:rPr>
                <w:rFonts w:ascii="Calibri" w:hAnsi="Calibri" w:cs="Calibri"/>
                <w:color w:val="1F497D"/>
              </w:rPr>
              <w:t>There is growing recognition of the need to address social determinants of health across multiple levels to promote optimal child development outcome</w:t>
            </w:r>
            <w:r>
              <w:rPr>
                <w:rFonts w:ascii="Calibri" w:hAnsi="Calibri" w:cs="Calibri"/>
                <w:color w:val="1F497D"/>
              </w:rPr>
              <w:t>s</w:t>
            </w:r>
            <w:r w:rsidRPr="002434C8">
              <w:rPr>
                <w:rFonts w:ascii="Calibri" w:hAnsi="Calibri" w:cs="Calibri"/>
                <w:color w:val="1F497D"/>
              </w:rPr>
              <w:t xml:space="preserve">. The Australian Government’s </w:t>
            </w:r>
            <w:r w:rsidRPr="002434C8">
              <w:rPr>
                <w:rFonts w:ascii="Calibri" w:hAnsi="Calibri" w:cs="Calibri"/>
                <w:i/>
                <w:iCs/>
                <w:color w:val="1F497D"/>
              </w:rPr>
              <w:t>Early Years Strategy 2024–2034</w:t>
            </w:r>
            <w:r w:rsidRPr="002434C8">
              <w:rPr>
                <w:rFonts w:ascii="Calibri" w:hAnsi="Calibri" w:cs="Calibri"/>
                <w:color w:val="1F497D"/>
              </w:rPr>
              <w:t xml:space="preserve"> (Commonwealth of Australia: Department of Social Services, 2024) underscores that “children grow and develop in the context of their families, kin, communities, and society.” To improve outcomes for young children, action is required across all these spheres.</w:t>
            </w:r>
            <w:r w:rsidRPr="002434C8">
              <w:rPr>
                <w:rFonts w:ascii="Calibri" w:hAnsi="Calibri" w:cs="Calibri"/>
                <w:color w:val="1F497D"/>
              </w:rPr>
              <w:t xml:space="preserve"> This project will </w:t>
            </w:r>
            <w:r>
              <w:rPr>
                <w:rFonts w:ascii="Calibri" w:hAnsi="Calibri" w:cs="Calibri"/>
                <w:color w:val="1F497D"/>
              </w:rPr>
              <w:t>undertake a literature review to understand</w:t>
            </w:r>
            <w:r w:rsidRPr="002434C8">
              <w:rPr>
                <w:rFonts w:ascii="Calibri" w:hAnsi="Calibri" w:cs="Calibri"/>
                <w:color w:val="1F497D"/>
              </w:rPr>
              <w:t xml:space="preserve"> </w:t>
            </w:r>
            <w:r w:rsidRPr="002434C8">
              <w:rPr>
                <w:rFonts w:ascii="Calibri" w:hAnsi="Calibri" w:cs="Calibri"/>
                <w:color w:val="1F497D"/>
              </w:rPr>
              <w:t>the role of social determinants and protective factors in supporting early communication</w:t>
            </w:r>
            <w:r>
              <w:rPr>
                <w:rFonts w:ascii="Calibri" w:hAnsi="Calibri" w:cs="Calibri"/>
                <w:color w:val="1F497D"/>
              </w:rPr>
              <w:t xml:space="preserve"> development for Australian children. </w:t>
            </w:r>
          </w:p>
          <w:p w14:paraId="1F04017C" w14:textId="77777777" w:rsidR="002434C8" w:rsidRPr="00454FF1" w:rsidRDefault="002434C8" w:rsidP="002434C8">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3D16048E" w14:textId="5CA80CCF" w:rsidR="002434C8" w:rsidRPr="002937DC" w:rsidRDefault="002434C8" w:rsidP="002434C8">
            <w:pPr>
              <w:rPr>
                <w:rFonts w:cstheme="minorHAnsi"/>
                <w:color w:val="1F497D" w:themeColor="text2"/>
              </w:rPr>
            </w:pPr>
            <w:r w:rsidRPr="002937DC">
              <w:rPr>
                <w:rFonts w:cstheme="minorHAnsi"/>
                <w:color w:val="1F497D" w:themeColor="text2"/>
              </w:rPr>
              <w:t xml:space="preserve">The student </w:t>
            </w:r>
            <w:r>
              <w:rPr>
                <w:rFonts w:cstheme="minorHAnsi"/>
                <w:color w:val="1F497D" w:themeColor="text2"/>
              </w:rPr>
              <w:t>will</w:t>
            </w:r>
            <w:r w:rsidRPr="002937DC">
              <w:rPr>
                <w:rFonts w:cstheme="minorHAnsi"/>
                <w:color w:val="1F497D" w:themeColor="text2"/>
              </w:rPr>
              <w:t xml:space="preserve"> gain skills in systematic database searching, </w:t>
            </w:r>
            <w:r>
              <w:rPr>
                <w:rFonts w:cstheme="minorHAnsi"/>
                <w:color w:val="1F497D" w:themeColor="text2"/>
              </w:rPr>
              <w:t xml:space="preserve">research design, </w:t>
            </w:r>
            <w:r>
              <w:rPr>
                <w:rFonts w:cstheme="minorHAnsi"/>
                <w:color w:val="1F497D" w:themeColor="text2"/>
              </w:rPr>
              <w:t>and research presentation</w:t>
            </w:r>
            <w:r w:rsidR="009678CF">
              <w:rPr>
                <w:rFonts w:cstheme="minorHAnsi"/>
                <w:color w:val="1F497D" w:themeColor="text2"/>
              </w:rPr>
              <w:t xml:space="preserve"> (i.e., development of conference presentation slides)</w:t>
            </w:r>
            <w:r>
              <w:rPr>
                <w:rFonts w:cstheme="minorHAnsi"/>
                <w:color w:val="1F497D" w:themeColor="text2"/>
              </w:rPr>
              <w:t>. The successful applicant</w:t>
            </w:r>
            <w:r w:rsidRPr="002937DC">
              <w:rPr>
                <w:rFonts w:cstheme="minorHAnsi"/>
                <w:color w:val="1F497D" w:themeColor="text2"/>
              </w:rPr>
              <w:t xml:space="preserve"> will be provided with access to research networks and connections</w:t>
            </w:r>
            <w:r>
              <w:rPr>
                <w:rFonts w:cstheme="minorHAnsi"/>
                <w:color w:val="1F497D" w:themeColor="text2"/>
              </w:rPr>
              <w:t xml:space="preserve">, including </w:t>
            </w:r>
            <w:r w:rsidR="009678CF">
              <w:rPr>
                <w:rFonts w:cstheme="minorHAnsi"/>
                <w:color w:val="1F497D" w:themeColor="text2"/>
              </w:rPr>
              <w:t xml:space="preserve">UQ research groups and Queensland speech pathologists involved in </w:t>
            </w:r>
            <w:r w:rsidR="009678CF" w:rsidRPr="009678CF">
              <w:rPr>
                <w:rFonts w:cstheme="minorHAnsi"/>
                <w:color w:val="1F497D"/>
              </w:rPr>
              <w:t xml:space="preserve">the </w:t>
            </w:r>
            <w:r w:rsidR="009678CF" w:rsidRPr="009678CF">
              <w:rPr>
                <w:color w:val="1F497D"/>
              </w:rPr>
              <w:t>Promotion and Preventative Action in Speech Pathology (PPASP) Network</w:t>
            </w:r>
            <w:r w:rsidRPr="009678CF">
              <w:rPr>
                <w:rFonts w:cstheme="minorHAnsi"/>
                <w:color w:val="1F497D"/>
              </w:rPr>
              <w:t xml:space="preserve">. </w:t>
            </w:r>
            <w:r w:rsidRPr="002937DC">
              <w:rPr>
                <w:rFonts w:cstheme="minorHAnsi"/>
                <w:color w:val="1F497D" w:themeColor="text2"/>
              </w:rPr>
              <w:t xml:space="preserve">Depending on interest, scholars may have the opportunity to contribute to a publication. </w:t>
            </w:r>
          </w:p>
          <w:p w14:paraId="08DC5C6A" w14:textId="77777777" w:rsidR="00FA2569" w:rsidRPr="00454FF1" w:rsidRDefault="00FA2569" w:rsidP="00D61347">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3FF968A8" w:rsidR="00FA2569" w:rsidRPr="00454FF1" w:rsidRDefault="009678CF" w:rsidP="00D61347">
            <w:pPr>
              <w:rPr>
                <w:rFonts w:cstheme="minorHAnsi"/>
                <w:i/>
              </w:rPr>
            </w:pPr>
            <w:r w:rsidRPr="002937DC">
              <w:rPr>
                <w:rFonts w:cstheme="minorHAnsi"/>
                <w:color w:val="1F497D" w:themeColor="text2"/>
              </w:rPr>
              <w:t xml:space="preserve">This project is open to applications from UQ speech pathology students from the School of Health and Rehabilitation Sciences who have completed </w:t>
            </w:r>
            <w:r>
              <w:rPr>
                <w:rFonts w:cstheme="minorHAnsi"/>
                <w:color w:val="1F497D" w:themeColor="text2"/>
              </w:rPr>
              <w:t>2 years of study (i.e., 3</w:t>
            </w:r>
            <w:r w:rsidRPr="009678CF">
              <w:rPr>
                <w:rFonts w:cstheme="minorHAnsi"/>
                <w:color w:val="1F497D" w:themeColor="text2"/>
                <w:vertAlign w:val="superscript"/>
              </w:rPr>
              <w:t>rd</w:t>
            </w:r>
            <w:r>
              <w:rPr>
                <w:rFonts w:cstheme="minorHAnsi"/>
                <w:color w:val="1F497D" w:themeColor="text2"/>
              </w:rPr>
              <w:t xml:space="preserve"> or 4</w:t>
            </w:r>
            <w:r w:rsidRPr="009678CF">
              <w:rPr>
                <w:rFonts w:cstheme="minorHAnsi"/>
                <w:color w:val="1F497D" w:themeColor="text2"/>
                <w:vertAlign w:val="superscript"/>
              </w:rPr>
              <w:t>th</w:t>
            </w:r>
            <w:r>
              <w:rPr>
                <w:rFonts w:cstheme="minorHAnsi"/>
                <w:color w:val="1F497D" w:themeColor="text2"/>
              </w:rPr>
              <w:t xml:space="preserve"> Year students)</w:t>
            </w:r>
            <w:r w:rsidRPr="002937DC">
              <w:rPr>
                <w:rFonts w:cstheme="minorHAnsi"/>
                <w:color w:val="1F497D" w:themeColor="text2"/>
              </w:rPr>
              <w:t>.</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2543D034" w:rsidR="00FA2569" w:rsidRPr="00454FF1" w:rsidRDefault="009678CF" w:rsidP="00FA2569">
            <w:pPr>
              <w:rPr>
                <w:rFonts w:cstheme="minorHAnsi"/>
                <w:i/>
              </w:rPr>
            </w:pPr>
            <w:r>
              <w:rPr>
                <w:rFonts w:cstheme="minorHAnsi"/>
                <w:color w:val="1F497D" w:themeColor="text2"/>
              </w:rPr>
              <w:t>Dr Katelyn Melvin</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06A1C2F6" w14:textId="77777777" w:rsidR="00941E04" w:rsidRDefault="009678CF" w:rsidP="009678CF">
            <w:pPr>
              <w:rPr>
                <w:rFonts w:cstheme="minorHAnsi"/>
                <w:color w:val="1F497D" w:themeColor="text2"/>
              </w:rPr>
            </w:pPr>
            <w:r w:rsidRPr="002937DC">
              <w:rPr>
                <w:rFonts w:cstheme="minorHAnsi"/>
                <w:color w:val="1F497D" w:themeColor="text2"/>
              </w:rPr>
              <w:t xml:space="preserve">Please contact </w:t>
            </w:r>
            <w:r>
              <w:rPr>
                <w:rFonts w:cstheme="minorHAnsi"/>
                <w:color w:val="1F497D" w:themeColor="text2"/>
              </w:rPr>
              <w:t>Katelyn Melvin</w:t>
            </w:r>
            <w:r w:rsidRPr="002937DC">
              <w:rPr>
                <w:rFonts w:cstheme="minorHAnsi"/>
                <w:color w:val="1F497D" w:themeColor="text2"/>
              </w:rPr>
              <w:t xml:space="preserve"> (</w:t>
            </w:r>
            <w:hyperlink r:id="rId7" w:history="1">
              <w:r w:rsidRPr="00635688">
                <w:rPr>
                  <w:rStyle w:val="Hyperlink"/>
                  <w:rFonts w:cstheme="minorHAnsi"/>
                </w:rPr>
                <w:t>k</w:t>
              </w:r>
              <w:r w:rsidRPr="00635688">
                <w:rPr>
                  <w:rStyle w:val="Hyperlink"/>
                </w:rPr>
                <w:t>.melvin</w:t>
              </w:r>
              <w:r w:rsidRPr="00635688">
                <w:rPr>
                  <w:rStyle w:val="Hyperlink"/>
                  <w:rFonts w:cstheme="minorHAnsi"/>
                </w:rPr>
                <w:t>@uq.edu.au</w:t>
              </w:r>
            </w:hyperlink>
            <w:r w:rsidRPr="002937DC">
              <w:rPr>
                <w:rFonts w:cstheme="minorHAnsi"/>
                <w:color w:val="1F497D" w:themeColor="text2"/>
              </w:rPr>
              <w:t>) for further information about the project.</w:t>
            </w:r>
          </w:p>
          <w:p w14:paraId="57BE2138" w14:textId="458FBFE9" w:rsidR="009678CF" w:rsidRPr="00941E04" w:rsidRDefault="009678CF" w:rsidP="009678CF">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C4680"/>
    <w:rsid w:val="000C6E7B"/>
    <w:rsid w:val="001C1584"/>
    <w:rsid w:val="002434C8"/>
    <w:rsid w:val="002804B5"/>
    <w:rsid w:val="002B5ABA"/>
    <w:rsid w:val="00332027"/>
    <w:rsid w:val="003570F0"/>
    <w:rsid w:val="004175CE"/>
    <w:rsid w:val="00454FF1"/>
    <w:rsid w:val="004C1625"/>
    <w:rsid w:val="00502FC5"/>
    <w:rsid w:val="00511802"/>
    <w:rsid w:val="005646D9"/>
    <w:rsid w:val="00572429"/>
    <w:rsid w:val="00675329"/>
    <w:rsid w:val="00715346"/>
    <w:rsid w:val="00760499"/>
    <w:rsid w:val="007773C9"/>
    <w:rsid w:val="00922FF4"/>
    <w:rsid w:val="00941E04"/>
    <w:rsid w:val="009678CF"/>
    <w:rsid w:val="009F1503"/>
    <w:rsid w:val="00A54AF7"/>
    <w:rsid w:val="00A76B9C"/>
    <w:rsid w:val="00A85667"/>
    <w:rsid w:val="00BA289F"/>
    <w:rsid w:val="00C16A3E"/>
    <w:rsid w:val="00C20DAA"/>
    <w:rsid w:val="00C736FA"/>
    <w:rsid w:val="00D00E60"/>
    <w:rsid w:val="00D41190"/>
    <w:rsid w:val="00D61347"/>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967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melvin@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Katelyn Melvin</cp:lastModifiedBy>
  <cp:revision>2</cp:revision>
  <dcterms:created xsi:type="dcterms:W3CDTF">2025-02-21T07:08:00Z</dcterms:created>
  <dcterms:modified xsi:type="dcterms:W3CDTF">2025-02-21T07:08:00Z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