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FBE5" w14:textId="06FC984E" w:rsidR="00D61347" w:rsidRDefault="00D61347" w:rsidP="00A54AF7">
      <w:pPr>
        <w:rPr>
          <w:b/>
          <w:color w:val="000000"/>
          <w:sz w:val="32"/>
        </w:rPr>
      </w:pPr>
      <w:r w:rsidRPr="00454FF1">
        <w:rPr>
          <w:b/>
          <w:color w:val="000000"/>
          <w:sz w:val="32"/>
        </w:rPr>
        <w:t>UQ</w:t>
      </w:r>
      <w:r w:rsidR="00C736FA">
        <w:rPr>
          <w:b/>
          <w:color w:val="000000"/>
          <w:sz w:val="32"/>
        </w:rPr>
        <w:t xml:space="preserve"> Winter</w:t>
      </w:r>
      <w:r w:rsidRPr="00454FF1">
        <w:rPr>
          <w:b/>
          <w:color w:val="000000"/>
          <w:sz w:val="32"/>
        </w:rPr>
        <w:t xml:space="preserve"> Research Project Description</w:t>
      </w:r>
      <w:r w:rsidR="00941E04">
        <w:rPr>
          <w:b/>
          <w:color w:val="000000"/>
          <w:sz w:val="32"/>
        </w:rPr>
        <w:t xml:space="preserve"> </w:t>
      </w:r>
    </w:p>
    <w:p w14:paraId="0B260CCF" w14:textId="77777777" w:rsidR="00486D2E" w:rsidRDefault="00486D2E" w:rsidP="00A54AF7">
      <w:pPr>
        <w:rPr>
          <w:b/>
          <w:color w:val="000000"/>
          <w:sz w:val="32"/>
        </w:rPr>
      </w:pPr>
    </w:p>
    <w:tbl>
      <w:tblPr>
        <w:tblStyle w:val="TableGrid"/>
        <w:tblW w:w="0" w:type="auto"/>
        <w:tblInd w:w="108" w:type="dxa"/>
        <w:tblLook w:val="04A0" w:firstRow="1" w:lastRow="0" w:firstColumn="1" w:lastColumn="0" w:noHBand="0" w:noVBand="1"/>
      </w:tblPr>
      <w:tblGrid>
        <w:gridCol w:w="1958"/>
        <w:gridCol w:w="6950"/>
      </w:tblGrid>
      <w:tr w:rsidR="00D61347" w:rsidRPr="00454FF1" w14:paraId="144F970C" w14:textId="77777777" w:rsidTr="00486D2E">
        <w:tc>
          <w:tcPr>
            <w:tcW w:w="1958"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50" w:type="dxa"/>
          </w:tcPr>
          <w:p w14:paraId="5381850E" w14:textId="2D21165F" w:rsidR="00D61347" w:rsidRPr="00D00E60" w:rsidRDefault="005536DA">
            <w:pPr>
              <w:rPr>
                <w:rStyle w:val="Strong"/>
                <w:rFonts w:cstheme="minorHAnsi"/>
                <w:b w:val="0"/>
                <w:bCs w:val="0"/>
                <w:color w:val="000000"/>
                <w:bdr w:val="none" w:sz="0" w:space="0" w:color="auto" w:frame="1"/>
              </w:rPr>
            </w:pPr>
            <w:r w:rsidRPr="005536DA">
              <w:rPr>
                <w:rStyle w:val="Strong"/>
                <w:rFonts w:cstheme="minorHAnsi"/>
                <w:b w:val="0"/>
                <w:bCs w:val="0"/>
                <w:color w:val="000000"/>
                <w:bdr w:val="none" w:sz="0" w:space="0" w:color="auto" w:frame="1"/>
              </w:rPr>
              <w:t>Infant and Maternal Care for Families from Multicultural Backgrounds</w:t>
            </w:r>
          </w:p>
          <w:p w14:paraId="2ADA5084" w14:textId="77777777" w:rsidR="00D61347" w:rsidRPr="00454FF1" w:rsidRDefault="00D61347">
            <w:pPr>
              <w:rPr>
                <w:rFonts w:cstheme="minorHAnsi"/>
                <w:b/>
              </w:rPr>
            </w:pPr>
          </w:p>
        </w:tc>
      </w:tr>
      <w:tr w:rsidR="00FA2569" w:rsidRPr="00454FF1" w14:paraId="498DFC9A" w14:textId="77777777" w:rsidTr="00486D2E">
        <w:tc>
          <w:tcPr>
            <w:tcW w:w="1958" w:type="dxa"/>
            <w:shd w:val="clear" w:color="auto" w:fill="F2F2F2" w:themeFill="background1" w:themeFillShade="F2"/>
          </w:tcPr>
          <w:p w14:paraId="4C625896" w14:textId="77777777" w:rsidR="00FA2569" w:rsidRPr="00454FF1" w:rsidRDefault="00511802" w:rsidP="00572718">
            <w:pPr>
              <w:rPr>
                <w:rFonts w:cstheme="minorHAnsi"/>
                <w:b/>
              </w:rPr>
            </w:pPr>
            <w:r>
              <w:rPr>
                <w:rFonts w:cstheme="minorHAnsi"/>
                <w:b/>
              </w:rPr>
              <w:t>Project duration</w:t>
            </w:r>
            <w:r w:rsidR="002B5ABA">
              <w:rPr>
                <w:rFonts w:cstheme="minorHAnsi"/>
                <w:b/>
              </w:rPr>
              <w:t>, hours of engagement</w:t>
            </w:r>
            <w:r>
              <w:rPr>
                <w:rFonts w:cstheme="minorHAnsi"/>
                <w:b/>
              </w:rPr>
              <w:t xml:space="preserve"> &amp; delivery</w:t>
            </w:r>
            <w:r w:rsidR="002B5ABA">
              <w:rPr>
                <w:rFonts w:cstheme="minorHAnsi"/>
                <w:b/>
              </w:rPr>
              <w:t xml:space="preserve"> mode</w:t>
            </w:r>
          </w:p>
        </w:tc>
        <w:tc>
          <w:tcPr>
            <w:tcW w:w="6950" w:type="dxa"/>
          </w:tcPr>
          <w:p w14:paraId="7A23C3D9" w14:textId="33A90B6B" w:rsidR="00D00E60" w:rsidRPr="00D00E60" w:rsidRDefault="005536DA" w:rsidP="00D00E60">
            <w:pPr>
              <w:pStyle w:val="ListParagraph"/>
              <w:numPr>
                <w:ilvl w:val="0"/>
                <w:numId w:val="1"/>
              </w:numPr>
              <w:rPr>
                <w:rFonts w:cstheme="minorHAnsi"/>
                <w:i/>
                <w:iCs/>
              </w:rPr>
            </w:pPr>
            <w:r>
              <w:rPr>
                <w:rFonts w:cstheme="minorHAnsi"/>
                <w:i/>
                <w:iCs/>
              </w:rPr>
              <w:t>30 hours/week for 4 weeks</w:t>
            </w:r>
          </w:p>
          <w:p w14:paraId="7387742D" w14:textId="77777777" w:rsidR="002B5ABA" w:rsidRDefault="002B5ABA" w:rsidP="00572718">
            <w:pPr>
              <w:rPr>
                <w:rFonts w:cstheme="minorHAnsi"/>
              </w:rPr>
            </w:pPr>
          </w:p>
          <w:p w14:paraId="2E80CBC6" w14:textId="21654982" w:rsidR="00FA2569" w:rsidRPr="00941E04" w:rsidRDefault="005536DA" w:rsidP="00572718">
            <w:pPr>
              <w:rPr>
                <w:rFonts w:cstheme="minorHAnsi"/>
              </w:rPr>
            </w:pPr>
            <w:r>
              <w:rPr>
                <w:rFonts w:cstheme="minorHAnsi"/>
              </w:rPr>
              <w:t>This</w:t>
            </w:r>
            <w:r w:rsidR="00511802">
              <w:rPr>
                <w:rFonts w:cstheme="minorHAnsi"/>
              </w:rPr>
              <w:t xml:space="preserve"> project </w:t>
            </w:r>
            <w:r>
              <w:rPr>
                <w:rFonts w:cstheme="minorHAnsi"/>
              </w:rPr>
              <w:t>may</w:t>
            </w:r>
            <w:r w:rsidR="00511802">
              <w:rPr>
                <w:rFonts w:cstheme="minorHAnsi"/>
              </w:rPr>
              <w:t xml:space="preserve"> be </w:t>
            </w:r>
            <w:r>
              <w:rPr>
                <w:rFonts w:cstheme="minorHAnsi"/>
              </w:rPr>
              <w:t xml:space="preserve">completed </w:t>
            </w:r>
            <w:r w:rsidR="00511802">
              <w:rPr>
                <w:rFonts w:cstheme="minorHAnsi"/>
              </w:rPr>
              <w:t xml:space="preserve">under a remote working arrangement.  </w:t>
            </w:r>
          </w:p>
          <w:p w14:paraId="54E0A7B0" w14:textId="354B38B7" w:rsidR="00FA2569" w:rsidRPr="00454FF1" w:rsidRDefault="00FA2569" w:rsidP="00511802">
            <w:pPr>
              <w:rPr>
                <w:rFonts w:cstheme="minorHAnsi"/>
                <w:i/>
              </w:rPr>
            </w:pPr>
          </w:p>
        </w:tc>
      </w:tr>
      <w:tr w:rsidR="00FA2569" w:rsidRPr="00454FF1" w14:paraId="77B9C0CB" w14:textId="77777777" w:rsidTr="00486D2E">
        <w:tc>
          <w:tcPr>
            <w:tcW w:w="1958"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6950" w:type="dxa"/>
          </w:tcPr>
          <w:p w14:paraId="4590C700" w14:textId="77777777" w:rsidR="00851027" w:rsidRDefault="00851027" w:rsidP="00851027">
            <w:pPr>
              <w:rPr>
                <w:rFonts w:cstheme="minorHAnsi"/>
              </w:rPr>
            </w:pPr>
            <w:r>
              <w:rPr>
                <w:rFonts w:cstheme="minorHAnsi"/>
              </w:rPr>
              <w:t>Neuroprotective Developmental Care (NDC) is a new, evidence-based approach to infant care. NDC considers the five domains of infant sleep, infant feeding, infant health, mother’s health and sensory nourishment to address family concerns about unsettled infants, breastfeeding, infant sleep and maternal mental health. This responsive approach to infant care primarily focused on the first 6-12 months of life, but also extends beyond this age.</w:t>
            </w:r>
          </w:p>
          <w:p w14:paraId="5E2F13FB" w14:textId="77777777" w:rsidR="00851027" w:rsidRDefault="00851027" w:rsidP="00851027">
            <w:pPr>
              <w:rPr>
                <w:rFonts w:cstheme="minorHAnsi"/>
              </w:rPr>
            </w:pPr>
          </w:p>
          <w:p w14:paraId="4F1E5AE0" w14:textId="02CB5968" w:rsidR="00851027" w:rsidRDefault="00851027" w:rsidP="00851027">
            <w:pPr>
              <w:rPr>
                <w:rFonts w:cstheme="minorHAnsi"/>
              </w:rPr>
            </w:pPr>
            <w:r>
              <w:rPr>
                <w:rFonts w:cstheme="minorHAnsi"/>
              </w:rPr>
              <w:t>While the evidence base for responsive infant care across cultures is growing, little is known about the applicability of NDC for families from diverse cultural backgrounds, especially refugees and asylum seekers.</w:t>
            </w:r>
          </w:p>
          <w:p w14:paraId="5A912348" w14:textId="77777777" w:rsidR="00851027" w:rsidRDefault="00851027" w:rsidP="00851027">
            <w:pPr>
              <w:rPr>
                <w:rFonts w:cstheme="minorHAnsi"/>
                <w:i/>
                <w:color w:val="000000"/>
              </w:rPr>
            </w:pPr>
          </w:p>
          <w:p w14:paraId="0D036E2E" w14:textId="370A06CD" w:rsidR="00851027" w:rsidRPr="001B6327" w:rsidRDefault="00851027" w:rsidP="00851027">
            <w:pPr>
              <w:rPr>
                <w:rFonts w:cstheme="minorHAnsi"/>
                <w:color w:val="000000" w:themeColor="text1"/>
                <w:kern w:val="1"/>
                <w:lang w:val="en-US"/>
              </w:rPr>
            </w:pPr>
            <w:r w:rsidRPr="001B6327">
              <w:rPr>
                <w:rFonts w:cstheme="minorHAnsi"/>
                <w:color w:val="000000" w:themeColor="text1"/>
                <w:kern w:val="1"/>
                <w:lang w:val="en-US"/>
              </w:rPr>
              <w:t>Specifically, this</w:t>
            </w:r>
            <w:r>
              <w:rPr>
                <w:rFonts w:cstheme="minorHAnsi"/>
                <w:color w:val="000000" w:themeColor="text1"/>
                <w:kern w:val="1"/>
                <w:lang w:val="en-US"/>
              </w:rPr>
              <w:t xml:space="preserve"> </w:t>
            </w:r>
            <w:r w:rsidRPr="001B6327">
              <w:rPr>
                <w:rFonts w:cstheme="minorHAnsi"/>
                <w:color w:val="000000" w:themeColor="text1"/>
                <w:kern w:val="1"/>
                <w:lang w:val="en-US"/>
              </w:rPr>
              <w:t>research aims to understand</w:t>
            </w:r>
            <w:r>
              <w:rPr>
                <w:rFonts w:cstheme="minorHAnsi"/>
                <w:color w:val="000000" w:themeColor="text1"/>
                <w:kern w:val="1"/>
                <w:lang w:val="en-US"/>
              </w:rPr>
              <w:t xml:space="preserve"> how the experiences of refugees and asylum seekers when receiving infant and maternal care services. It also aims to identify service needs and possibilities for service development for families with infants from refugee and asylum seeker backgrounds living in Brisbane, Australia. </w:t>
            </w:r>
          </w:p>
          <w:p w14:paraId="57A69933" w14:textId="77777777" w:rsidR="00851027" w:rsidRDefault="00851027" w:rsidP="00851027">
            <w:pPr>
              <w:rPr>
                <w:rFonts w:cstheme="minorHAnsi"/>
                <w:i/>
                <w:color w:val="000000"/>
              </w:rPr>
            </w:pPr>
          </w:p>
          <w:p w14:paraId="1F04017C" w14:textId="77777777" w:rsidR="00FA2569" w:rsidRPr="00454FF1" w:rsidRDefault="00FA2569" w:rsidP="00851027">
            <w:pPr>
              <w:rPr>
                <w:rFonts w:cstheme="minorHAnsi"/>
                <w:i/>
              </w:rPr>
            </w:pPr>
          </w:p>
        </w:tc>
      </w:tr>
      <w:tr w:rsidR="00FA2569" w:rsidRPr="00454FF1" w14:paraId="08D1F94C" w14:textId="77777777" w:rsidTr="00486D2E">
        <w:trPr>
          <w:trHeight w:val="1028"/>
        </w:trPr>
        <w:tc>
          <w:tcPr>
            <w:tcW w:w="1958" w:type="dxa"/>
            <w:shd w:val="clear" w:color="auto" w:fill="F2F2F2" w:themeFill="background1" w:themeFillShade="F2"/>
          </w:tcPr>
          <w:p w14:paraId="2C262847" w14:textId="77777777" w:rsidR="00FA2569" w:rsidRPr="00454FF1" w:rsidRDefault="004175CE">
            <w:pPr>
              <w:rPr>
                <w:rFonts w:cstheme="minorHAnsi"/>
                <w:b/>
              </w:rPr>
            </w:pPr>
            <w:r>
              <w:rPr>
                <w:rFonts w:cstheme="minorHAnsi"/>
                <w:b/>
              </w:rPr>
              <w:t>Expected outcomes and deliverables:</w:t>
            </w:r>
          </w:p>
        </w:tc>
        <w:tc>
          <w:tcPr>
            <w:tcW w:w="6950" w:type="dxa"/>
          </w:tcPr>
          <w:p w14:paraId="44F28D7C" w14:textId="77777777" w:rsidR="00851027" w:rsidRPr="003109FE" w:rsidRDefault="00851027" w:rsidP="00851027">
            <w:pPr>
              <w:rPr>
                <w:rFonts w:cstheme="minorHAnsi"/>
                <w:color w:val="000000"/>
              </w:rPr>
            </w:pPr>
            <w:r>
              <w:rPr>
                <w:rFonts w:cstheme="minorHAnsi"/>
                <w:color w:val="000000"/>
              </w:rPr>
              <w:t xml:space="preserve">The student will be involved in article screening processes, qualitative data collection/management, contributing to data analysis, and some writing tasks (e.g. writing a literature review/introduction for a paper, writing a methods section, writing a draft discussion for a paper). </w:t>
            </w:r>
          </w:p>
          <w:p w14:paraId="08DC5C6A" w14:textId="77777777" w:rsidR="00FA2569" w:rsidRPr="00454FF1" w:rsidRDefault="00FA2569" w:rsidP="00D61347">
            <w:pPr>
              <w:rPr>
                <w:rFonts w:cstheme="minorHAnsi"/>
                <w:i/>
              </w:rPr>
            </w:pPr>
          </w:p>
        </w:tc>
      </w:tr>
      <w:tr w:rsidR="00FA2569" w:rsidRPr="00454FF1" w14:paraId="3FC33824" w14:textId="77777777" w:rsidTr="00486D2E">
        <w:trPr>
          <w:trHeight w:val="1676"/>
        </w:trPr>
        <w:tc>
          <w:tcPr>
            <w:tcW w:w="1958"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6950" w:type="dxa"/>
          </w:tcPr>
          <w:p w14:paraId="3674F40C" w14:textId="68E5FE33" w:rsidR="00FA2569" w:rsidRPr="00454FF1" w:rsidRDefault="00851027" w:rsidP="00D61347">
            <w:pPr>
              <w:rPr>
                <w:rFonts w:cstheme="minorHAnsi"/>
                <w:i/>
              </w:rPr>
            </w:pPr>
            <w:r>
              <w:rPr>
                <w:rFonts w:cstheme="minorHAnsi"/>
                <w:color w:val="000000"/>
              </w:rPr>
              <w:t xml:space="preserve">We are seeking a highly motivated applicant with excellent organisational skills, a proactive approach, an interest in child and infant care and excellent written communication. Experience and/or an interest in working/interacting in intercultural contexts is desirable. Students who have completed two (2) or more years of study including one (1) or more research focused courses (e.g. research methodology). </w:t>
            </w:r>
          </w:p>
        </w:tc>
      </w:tr>
      <w:tr w:rsidR="00FA2569" w:rsidRPr="00454FF1" w14:paraId="090A1DC5" w14:textId="77777777" w:rsidTr="00486D2E">
        <w:tc>
          <w:tcPr>
            <w:tcW w:w="1958"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6950" w:type="dxa"/>
          </w:tcPr>
          <w:p w14:paraId="182705BB" w14:textId="2D3175A6" w:rsidR="00FA2569" w:rsidRPr="00941E04" w:rsidRDefault="00851027" w:rsidP="00FA2569">
            <w:pPr>
              <w:rPr>
                <w:rFonts w:cstheme="minorHAnsi"/>
              </w:rPr>
            </w:pPr>
            <w:r>
              <w:rPr>
                <w:rFonts w:cstheme="minorHAnsi"/>
              </w:rPr>
              <w:t>Dr Emma Crawford</w:t>
            </w:r>
          </w:p>
          <w:p w14:paraId="2C13A768" w14:textId="77777777" w:rsidR="00FA2569" w:rsidRPr="00454FF1" w:rsidRDefault="00FA2569" w:rsidP="00FA2569">
            <w:pPr>
              <w:rPr>
                <w:rFonts w:cstheme="minorHAnsi"/>
                <w:i/>
              </w:rPr>
            </w:pPr>
          </w:p>
        </w:tc>
      </w:tr>
      <w:tr w:rsidR="00FA2569" w:rsidRPr="00454FF1" w14:paraId="340D5928" w14:textId="77777777" w:rsidTr="00486D2E">
        <w:trPr>
          <w:trHeight w:val="446"/>
        </w:trPr>
        <w:tc>
          <w:tcPr>
            <w:tcW w:w="1958"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6950" w:type="dxa"/>
          </w:tcPr>
          <w:p w14:paraId="45659355" w14:textId="77777777" w:rsidR="00851027" w:rsidRDefault="00851027" w:rsidP="00851027">
            <w:pPr>
              <w:rPr>
                <w:rFonts w:cstheme="minorHAnsi"/>
              </w:rPr>
            </w:pPr>
            <w:r>
              <w:rPr>
                <w:rFonts w:cstheme="minorHAnsi"/>
              </w:rPr>
              <w:t xml:space="preserve">Email: </w:t>
            </w:r>
            <w:hyperlink r:id="rId7" w:history="1">
              <w:r w:rsidRPr="0071038D">
                <w:rPr>
                  <w:rStyle w:val="Hyperlink"/>
                  <w:rFonts w:cstheme="minorHAnsi"/>
                </w:rPr>
                <w:t>emma.crawford@uq.edu.au</w:t>
              </w:r>
            </w:hyperlink>
            <w:r>
              <w:rPr>
                <w:rFonts w:cstheme="minorHAnsi"/>
              </w:rPr>
              <w:t xml:space="preserve"> </w:t>
            </w:r>
          </w:p>
          <w:p w14:paraId="64D20522" w14:textId="77777777" w:rsidR="00851027" w:rsidRDefault="00851027" w:rsidP="00851027">
            <w:pPr>
              <w:rPr>
                <w:rFonts w:cstheme="minorHAnsi"/>
              </w:rPr>
            </w:pPr>
            <w:r>
              <w:rPr>
                <w:rFonts w:cstheme="minorHAnsi"/>
              </w:rPr>
              <w:t>Students may apply for this project without prior contact.</w:t>
            </w:r>
          </w:p>
          <w:p w14:paraId="681BE0B6" w14:textId="77777777" w:rsidR="00851027" w:rsidRDefault="00851027" w:rsidP="00851027">
            <w:pPr>
              <w:rPr>
                <w:rFonts w:cstheme="minorHAnsi"/>
              </w:rPr>
            </w:pPr>
            <w:r>
              <w:rPr>
                <w:rFonts w:cstheme="minorHAnsi"/>
              </w:rPr>
              <w:t xml:space="preserve">Please send an email if you have any questions. </w:t>
            </w:r>
          </w:p>
          <w:p w14:paraId="57BE2138" w14:textId="77777777" w:rsidR="00941E04" w:rsidRPr="00941E04" w:rsidRDefault="00941E04" w:rsidP="00851027">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AFF1" w14:textId="77777777" w:rsidR="00745A74" w:rsidRDefault="00745A74" w:rsidP="00D00E60">
      <w:r>
        <w:separator/>
      </w:r>
    </w:p>
  </w:endnote>
  <w:endnote w:type="continuationSeparator" w:id="0">
    <w:p w14:paraId="45CC661D" w14:textId="77777777" w:rsidR="00745A74" w:rsidRDefault="00745A74"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5216" w14:textId="77777777" w:rsidR="00745A74" w:rsidRDefault="00745A74" w:rsidP="00D00E60">
      <w:r>
        <w:separator/>
      </w:r>
    </w:p>
  </w:footnote>
  <w:footnote w:type="continuationSeparator" w:id="0">
    <w:p w14:paraId="545D67A5" w14:textId="77777777" w:rsidR="00745A74" w:rsidRDefault="00745A74"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1C1584"/>
    <w:rsid w:val="002B5ABA"/>
    <w:rsid w:val="003570F0"/>
    <w:rsid w:val="004175CE"/>
    <w:rsid w:val="00454FF1"/>
    <w:rsid w:val="00486D2E"/>
    <w:rsid w:val="004C1625"/>
    <w:rsid w:val="00502FC5"/>
    <w:rsid w:val="00511802"/>
    <w:rsid w:val="005536DA"/>
    <w:rsid w:val="005646D9"/>
    <w:rsid w:val="00572429"/>
    <w:rsid w:val="00745A74"/>
    <w:rsid w:val="00851027"/>
    <w:rsid w:val="00941E04"/>
    <w:rsid w:val="00A54AF7"/>
    <w:rsid w:val="00A76B9C"/>
    <w:rsid w:val="00A85667"/>
    <w:rsid w:val="00BA289F"/>
    <w:rsid w:val="00C16A3E"/>
    <w:rsid w:val="00C20DAA"/>
    <w:rsid w:val="00C736FA"/>
    <w:rsid w:val="00D00E60"/>
    <w:rsid w:val="00D41190"/>
    <w:rsid w:val="00D61347"/>
    <w:rsid w:val="00DD45C4"/>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ma.crawford@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13</cp:revision>
  <dcterms:created xsi:type="dcterms:W3CDTF">2017-06-15T03:08:00Z</dcterms:created>
  <dcterms:modified xsi:type="dcterms:W3CDTF">2023-03-14T01:44:00Z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