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347" w:rsidRDefault="00B128CD" w:rsidP="0022538A">
      <w:pPr>
        <w:jc w:val="center"/>
        <w:rPr>
          <w:b/>
          <w:color w:val="000000"/>
          <w:sz w:val="32"/>
        </w:rPr>
      </w:pPr>
      <w:r>
        <w:rPr>
          <w:b/>
          <w:color w:val="000000"/>
          <w:sz w:val="32"/>
        </w:rPr>
        <w:t>2019</w:t>
      </w:r>
      <w:r w:rsidR="00147250">
        <w:rPr>
          <w:b/>
          <w:color w:val="000000"/>
          <w:sz w:val="32"/>
        </w:rPr>
        <w:t>-2020</w:t>
      </w:r>
      <w:r w:rsidR="0022538A">
        <w:rPr>
          <w:b/>
          <w:color w:val="000000"/>
          <w:sz w:val="32"/>
        </w:rPr>
        <w:t xml:space="preserve"> </w:t>
      </w:r>
      <w:r w:rsidR="005B69D7">
        <w:rPr>
          <w:b/>
          <w:color w:val="000000"/>
          <w:sz w:val="32"/>
        </w:rPr>
        <w:t>SHRS</w:t>
      </w:r>
      <w:r w:rsidR="0022538A">
        <w:rPr>
          <w:b/>
          <w:color w:val="000000"/>
          <w:sz w:val="32"/>
        </w:rPr>
        <w:t xml:space="preserve"> </w:t>
      </w:r>
      <w:r w:rsidR="00D61347" w:rsidRPr="00454FF1">
        <w:rPr>
          <w:b/>
          <w:color w:val="000000"/>
          <w:sz w:val="32"/>
        </w:rPr>
        <w:t xml:space="preserve">UQ </w:t>
      </w:r>
      <w:r w:rsidR="00147250">
        <w:rPr>
          <w:b/>
          <w:color w:val="000000"/>
          <w:sz w:val="32"/>
        </w:rPr>
        <w:t>Summer</w:t>
      </w:r>
      <w:r w:rsidR="00D61347" w:rsidRPr="00454FF1">
        <w:rPr>
          <w:b/>
          <w:color w:val="000000"/>
          <w:sz w:val="32"/>
        </w:rPr>
        <w:t xml:space="preserve"> Research Project Description</w:t>
      </w:r>
    </w:p>
    <w:p w:rsidR="00E337BF" w:rsidRDefault="00E337BF" w:rsidP="00A54AF7">
      <w:pPr>
        <w:rPr>
          <w:color w:val="000000"/>
          <w:sz w:val="24"/>
        </w:rPr>
      </w:pPr>
    </w:p>
    <w:p w:rsidR="00E337BF" w:rsidRDefault="00E337BF" w:rsidP="00A54AF7">
      <w:pPr>
        <w:rPr>
          <w:color w:val="000000"/>
        </w:rPr>
      </w:pPr>
    </w:p>
    <w:tbl>
      <w:tblPr>
        <w:tblStyle w:val="TableGrid"/>
        <w:tblW w:w="0" w:type="auto"/>
        <w:tblInd w:w="108" w:type="dxa"/>
        <w:tblLook w:val="04A0" w:firstRow="1" w:lastRow="0" w:firstColumn="1" w:lastColumn="0" w:noHBand="0" w:noVBand="1"/>
      </w:tblPr>
      <w:tblGrid>
        <w:gridCol w:w="1950"/>
        <w:gridCol w:w="6958"/>
      </w:tblGrid>
      <w:tr w:rsidR="00D61347" w:rsidRPr="00454FF1" w:rsidTr="00B128CD">
        <w:tc>
          <w:tcPr>
            <w:tcW w:w="1950"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6958" w:type="dxa"/>
          </w:tcPr>
          <w:p w:rsidR="00D61347" w:rsidRPr="00454FF1" w:rsidRDefault="002B3080">
            <w:pPr>
              <w:rPr>
                <w:rStyle w:val="Strong"/>
                <w:rFonts w:cstheme="minorHAnsi"/>
                <w:color w:val="000000"/>
                <w:bdr w:val="none" w:sz="0" w:space="0" w:color="auto" w:frame="1"/>
              </w:rPr>
            </w:pPr>
            <w:r>
              <w:rPr>
                <w:rStyle w:val="Strong"/>
                <w:rFonts w:cstheme="minorHAnsi"/>
                <w:color w:val="000000"/>
                <w:bdr w:val="none" w:sz="0" w:space="0" w:color="auto" w:frame="1"/>
              </w:rPr>
              <w:t>Psychosocial Interventions in Speech Pathology</w:t>
            </w:r>
          </w:p>
          <w:p w:rsidR="00D61347" w:rsidRPr="00454FF1" w:rsidRDefault="00D61347">
            <w:pPr>
              <w:rPr>
                <w:rFonts w:cstheme="minorHAnsi"/>
                <w:b/>
              </w:rPr>
            </w:pPr>
          </w:p>
        </w:tc>
      </w:tr>
      <w:tr w:rsidR="00FA2569" w:rsidRPr="00454FF1" w:rsidTr="00B128CD">
        <w:tc>
          <w:tcPr>
            <w:tcW w:w="1950" w:type="dxa"/>
            <w:shd w:val="clear" w:color="auto" w:fill="F2F2F2" w:themeFill="background1" w:themeFillShade="F2"/>
          </w:tcPr>
          <w:p w:rsidR="00212F25" w:rsidRPr="00454FF1" w:rsidRDefault="00FA2569" w:rsidP="0015100D">
            <w:pPr>
              <w:rPr>
                <w:rFonts w:cstheme="minorHAnsi"/>
                <w:b/>
              </w:rPr>
            </w:pPr>
            <w:r w:rsidRPr="00454FF1">
              <w:rPr>
                <w:rFonts w:cstheme="minorHAnsi"/>
                <w:b/>
              </w:rPr>
              <w:t>Project duration:</w:t>
            </w:r>
          </w:p>
        </w:tc>
        <w:tc>
          <w:tcPr>
            <w:tcW w:w="6958" w:type="dxa"/>
          </w:tcPr>
          <w:p w:rsidR="00FA2569" w:rsidRPr="0015100D" w:rsidRDefault="002B3080" w:rsidP="0015100D">
            <w:pPr>
              <w:pStyle w:val="ListParagraph"/>
              <w:numPr>
                <w:ilvl w:val="0"/>
                <w:numId w:val="1"/>
              </w:numPr>
              <w:rPr>
                <w:rFonts w:cstheme="minorHAnsi"/>
              </w:rPr>
            </w:pPr>
            <w:r>
              <w:rPr>
                <w:rFonts w:cstheme="minorHAnsi"/>
              </w:rPr>
              <w:t>6 weeks</w:t>
            </w:r>
          </w:p>
          <w:p w:rsidR="00FA2569" w:rsidRPr="00454FF1" w:rsidRDefault="00FA2569" w:rsidP="00572718">
            <w:pPr>
              <w:rPr>
                <w:rFonts w:cstheme="minorHAnsi"/>
                <w:i/>
              </w:rPr>
            </w:pPr>
          </w:p>
          <w:p w:rsidR="00FA2569" w:rsidRPr="0015100D" w:rsidRDefault="002B3080" w:rsidP="0015100D">
            <w:pPr>
              <w:pStyle w:val="ListParagraph"/>
              <w:numPr>
                <w:ilvl w:val="0"/>
                <w:numId w:val="1"/>
              </w:numPr>
              <w:rPr>
                <w:rFonts w:cstheme="minorHAnsi"/>
              </w:rPr>
            </w:pPr>
            <w:r>
              <w:rPr>
                <w:rFonts w:cstheme="minorHAnsi"/>
                <w:color w:val="000000"/>
              </w:rPr>
              <w:t>20 hours/week</w:t>
            </w:r>
          </w:p>
          <w:p w:rsidR="00212F25" w:rsidRPr="00454FF1" w:rsidRDefault="00212F25" w:rsidP="00572718">
            <w:pPr>
              <w:rPr>
                <w:rFonts w:cstheme="minorHAnsi"/>
                <w:i/>
              </w:rPr>
            </w:pPr>
          </w:p>
        </w:tc>
      </w:tr>
      <w:tr w:rsidR="0015100D" w:rsidRPr="00454FF1" w:rsidTr="00B128CD">
        <w:tc>
          <w:tcPr>
            <w:tcW w:w="1950" w:type="dxa"/>
            <w:shd w:val="clear" w:color="auto" w:fill="F2F2F2" w:themeFill="background1" w:themeFillShade="F2"/>
          </w:tcPr>
          <w:p w:rsidR="0015100D" w:rsidRPr="00454FF1" w:rsidRDefault="0015100D" w:rsidP="0015100D">
            <w:pPr>
              <w:rPr>
                <w:rFonts w:cstheme="minorHAnsi"/>
                <w:b/>
              </w:rPr>
            </w:pPr>
            <w:r>
              <w:rPr>
                <w:rFonts w:cstheme="minorHAnsi"/>
                <w:b/>
              </w:rPr>
              <w:t>Position/s available</w:t>
            </w:r>
          </w:p>
        </w:tc>
        <w:tc>
          <w:tcPr>
            <w:tcW w:w="6958" w:type="dxa"/>
          </w:tcPr>
          <w:p w:rsidR="0015100D" w:rsidRPr="0015100D" w:rsidRDefault="002B3080" w:rsidP="0015100D">
            <w:pPr>
              <w:rPr>
                <w:rFonts w:cstheme="minorHAnsi"/>
              </w:rPr>
            </w:pPr>
            <w:r>
              <w:rPr>
                <w:rFonts w:cstheme="minorHAnsi"/>
              </w:rPr>
              <w:t>1</w:t>
            </w:r>
          </w:p>
        </w:tc>
      </w:tr>
      <w:tr w:rsidR="00FA2569" w:rsidRPr="00454FF1" w:rsidTr="00B128CD">
        <w:tc>
          <w:tcPr>
            <w:tcW w:w="1950"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6958" w:type="dxa"/>
          </w:tcPr>
          <w:p w:rsidR="004175CE" w:rsidRPr="002B3080" w:rsidRDefault="002B3080" w:rsidP="00572718">
            <w:pPr>
              <w:rPr>
                <w:rFonts w:cstheme="minorHAnsi"/>
                <w:color w:val="000000"/>
              </w:rPr>
            </w:pPr>
            <w:r>
              <w:rPr>
                <w:rFonts w:cstheme="minorHAnsi"/>
                <w:color w:val="000000"/>
              </w:rPr>
              <w:t>Speech pathologists work with a diverse group of people with communication and swallowing disorders. Given the importance of communication and eating and drinking in everyday life, many people experience impacts on their social and emotional life. Whilst a number of interventions exist in speech pathology to treatment the “impairment”, the psychosocial impacts of communication and swallowing disorders are untreated by speech pathologists. The purpose of this project is to determine what evidence-based psychosocial interventions exist in speech pathology across the range of practice areas.</w:t>
            </w:r>
          </w:p>
          <w:p w:rsidR="00FA2569" w:rsidRPr="00454FF1" w:rsidRDefault="00FA2569" w:rsidP="002B3080">
            <w:pPr>
              <w:rPr>
                <w:rFonts w:cstheme="minorHAnsi"/>
                <w:i/>
              </w:rPr>
            </w:pPr>
          </w:p>
        </w:tc>
      </w:tr>
      <w:tr w:rsidR="002B3080" w:rsidRPr="00454FF1" w:rsidTr="00B128CD">
        <w:trPr>
          <w:trHeight w:val="1028"/>
        </w:trPr>
        <w:tc>
          <w:tcPr>
            <w:tcW w:w="1950" w:type="dxa"/>
            <w:shd w:val="clear" w:color="auto" w:fill="F2F2F2" w:themeFill="background1" w:themeFillShade="F2"/>
          </w:tcPr>
          <w:p w:rsidR="002B3080" w:rsidRPr="00454FF1" w:rsidRDefault="002B3080" w:rsidP="002B3080">
            <w:pPr>
              <w:rPr>
                <w:rFonts w:cstheme="minorHAnsi"/>
                <w:b/>
              </w:rPr>
            </w:pPr>
            <w:r>
              <w:rPr>
                <w:rFonts w:cstheme="minorHAnsi"/>
                <w:b/>
              </w:rPr>
              <w:t>Expected outcomes and deliverables:</w:t>
            </w:r>
          </w:p>
        </w:tc>
        <w:tc>
          <w:tcPr>
            <w:tcW w:w="6958" w:type="dxa"/>
          </w:tcPr>
          <w:p w:rsidR="002B3080" w:rsidRDefault="002B3080" w:rsidP="002B3080">
            <w:pPr>
              <w:rPr>
                <w:rFonts w:cstheme="minorHAnsi"/>
                <w:color w:val="000000"/>
              </w:rPr>
            </w:pPr>
            <w:r>
              <w:rPr>
                <w:rFonts w:cstheme="minorHAnsi"/>
                <w:color w:val="000000"/>
              </w:rPr>
              <w:t>The student may gain skills in systematic database searching, qualitative and quantitative research methodologies, and will be provided with access to research networks and connections with other staff and postgraduate students. Depending on interest, scholars may have the opportunity to contribute to a publication.</w:t>
            </w:r>
          </w:p>
          <w:p w:rsidR="002B3080" w:rsidRPr="00454FF1" w:rsidRDefault="002B3080" w:rsidP="002B3080">
            <w:pPr>
              <w:rPr>
                <w:rFonts w:cstheme="minorHAnsi"/>
                <w:i/>
              </w:rPr>
            </w:pPr>
          </w:p>
        </w:tc>
      </w:tr>
      <w:tr w:rsidR="002B3080" w:rsidRPr="00454FF1" w:rsidTr="00B128CD">
        <w:trPr>
          <w:trHeight w:val="1676"/>
        </w:trPr>
        <w:tc>
          <w:tcPr>
            <w:tcW w:w="1950" w:type="dxa"/>
            <w:shd w:val="clear" w:color="auto" w:fill="F2F2F2" w:themeFill="background1" w:themeFillShade="F2"/>
          </w:tcPr>
          <w:p w:rsidR="002B3080" w:rsidRPr="00454FF1" w:rsidRDefault="002B3080" w:rsidP="002B3080">
            <w:pPr>
              <w:rPr>
                <w:rFonts w:cstheme="minorHAnsi"/>
                <w:b/>
              </w:rPr>
            </w:pPr>
            <w:r w:rsidRPr="00454FF1">
              <w:rPr>
                <w:rFonts w:cstheme="minorHAnsi"/>
                <w:b/>
              </w:rPr>
              <w:t>Suitable for:</w:t>
            </w:r>
          </w:p>
        </w:tc>
        <w:tc>
          <w:tcPr>
            <w:tcW w:w="6958" w:type="dxa"/>
          </w:tcPr>
          <w:p w:rsidR="002B3080" w:rsidRPr="00454FF1" w:rsidRDefault="002B3080" w:rsidP="002B3080">
            <w:pPr>
              <w:rPr>
                <w:rFonts w:cstheme="minorHAnsi"/>
                <w:i/>
              </w:rPr>
            </w:pPr>
            <w:r>
              <w:rPr>
                <w:rFonts w:cstheme="minorHAnsi"/>
                <w:color w:val="000000"/>
              </w:rPr>
              <w:t xml:space="preserve">This project is open to applications from UQ students from the School of Health and Rehabilitation Sciences who have completed at least 2 years of study. </w:t>
            </w:r>
          </w:p>
        </w:tc>
      </w:tr>
      <w:tr w:rsidR="002B3080" w:rsidRPr="00454FF1" w:rsidTr="00B128CD">
        <w:tc>
          <w:tcPr>
            <w:tcW w:w="1950" w:type="dxa"/>
            <w:shd w:val="clear" w:color="auto" w:fill="F2F2F2" w:themeFill="background1" w:themeFillShade="F2"/>
          </w:tcPr>
          <w:p w:rsidR="002B3080" w:rsidRDefault="002B3080" w:rsidP="002B3080">
            <w:pPr>
              <w:rPr>
                <w:rFonts w:cstheme="minorHAnsi"/>
                <w:b/>
              </w:rPr>
            </w:pPr>
            <w:r>
              <w:rPr>
                <w:rFonts w:cstheme="minorHAnsi"/>
                <w:b/>
              </w:rPr>
              <w:t xml:space="preserve">Primary </w:t>
            </w:r>
            <w:r w:rsidRPr="00454FF1">
              <w:rPr>
                <w:rFonts w:cstheme="minorHAnsi"/>
                <w:b/>
              </w:rPr>
              <w:t>Supervisor:</w:t>
            </w:r>
          </w:p>
          <w:p w:rsidR="002B3080" w:rsidRPr="00454FF1" w:rsidRDefault="002B3080" w:rsidP="002B3080">
            <w:pPr>
              <w:rPr>
                <w:rFonts w:cstheme="minorHAnsi"/>
                <w:b/>
              </w:rPr>
            </w:pPr>
          </w:p>
        </w:tc>
        <w:tc>
          <w:tcPr>
            <w:tcW w:w="6958" w:type="dxa"/>
          </w:tcPr>
          <w:p w:rsidR="002B3080" w:rsidRPr="00941E04" w:rsidRDefault="002B3080" w:rsidP="002B3080">
            <w:pPr>
              <w:rPr>
                <w:rFonts w:cstheme="minorHAnsi"/>
              </w:rPr>
            </w:pPr>
            <w:r>
              <w:rPr>
                <w:rFonts w:cstheme="minorHAnsi"/>
              </w:rPr>
              <w:t>Dr Rebecca Nund and Dr Brooke Ryan</w:t>
            </w:r>
          </w:p>
          <w:p w:rsidR="002B3080" w:rsidRPr="00454FF1" w:rsidRDefault="002B3080" w:rsidP="002B3080">
            <w:pPr>
              <w:rPr>
                <w:rFonts w:cstheme="minorHAnsi"/>
                <w:i/>
              </w:rPr>
            </w:pPr>
          </w:p>
        </w:tc>
      </w:tr>
      <w:tr w:rsidR="002B3080" w:rsidRPr="00454FF1" w:rsidTr="00B128CD">
        <w:trPr>
          <w:trHeight w:val="446"/>
        </w:trPr>
        <w:tc>
          <w:tcPr>
            <w:tcW w:w="1950" w:type="dxa"/>
            <w:shd w:val="clear" w:color="auto" w:fill="F2F2F2" w:themeFill="background1" w:themeFillShade="F2"/>
          </w:tcPr>
          <w:p w:rsidR="002B3080" w:rsidRPr="00454FF1" w:rsidRDefault="002B3080" w:rsidP="002B3080">
            <w:pPr>
              <w:rPr>
                <w:rFonts w:cstheme="minorHAnsi"/>
                <w:b/>
              </w:rPr>
            </w:pPr>
            <w:r>
              <w:rPr>
                <w:rFonts w:cstheme="minorHAnsi"/>
                <w:b/>
              </w:rPr>
              <w:t>Further info:</w:t>
            </w:r>
          </w:p>
        </w:tc>
        <w:tc>
          <w:tcPr>
            <w:tcW w:w="6958" w:type="dxa"/>
          </w:tcPr>
          <w:p w:rsidR="002B3080" w:rsidRDefault="002B3080" w:rsidP="002B3080">
            <w:pPr>
              <w:rPr>
                <w:rFonts w:cstheme="minorHAnsi"/>
              </w:rPr>
            </w:pPr>
            <w:r>
              <w:rPr>
                <w:rFonts w:cstheme="minorHAnsi"/>
              </w:rPr>
              <w:t xml:space="preserve">Please contact Dr Nund at </w:t>
            </w:r>
            <w:bookmarkStart w:id="0" w:name="_GoBack"/>
            <w:r w:rsidR="00C94C59">
              <w:fldChar w:fldCharType="begin"/>
            </w:r>
            <w:r w:rsidR="00C94C59">
              <w:instrText xml:space="preserve"> HYPERLINK "mailto:r.nund@uq.edu.au" </w:instrText>
            </w:r>
            <w:r w:rsidR="00C94C59">
              <w:fldChar w:fldCharType="separate"/>
            </w:r>
            <w:r w:rsidRPr="00AA0A88">
              <w:rPr>
                <w:rStyle w:val="Hyperlink"/>
                <w:rFonts w:cstheme="minorHAnsi"/>
              </w:rPr>
              <w:t>r.nund@uq.edu.au</w:t>
            </w:r>
            <w:r w:rsidR="00C94C59">
              <w:rPr>
                <w:rStyle w:val="Hyperlink"/>
                <w:rFonts w:cstheme="minorHAnsi"/>
              </w:rPr>
              <w:fldChar w:fldCharType="end"/>
            </w:r>
            <w:bookmarkEnd w:id="0"/>
            <w:r>
              <w:rPr>
                <w:rFonts w:cstheme="minorHAnsi"/>
              </w:rPr>
              <w:t xml:space="preserve"> for further information about the project. </w:t>
            </w:r>
          </w:p>
          <w:p w:rsidR="002B3080" w:rsidRPr="00941E04" w:rsidRDefault="002B3080" w:rsidP="002B3080">
            <w:pPr>
              <w:rPr>
                <w:rFonts w:cstheme="minorHAnsi"/>
              </w:rPr>
            </w:pPr>
          </w:p>
        </w:tc>
      </w:tr>
    </w:tbl>
    <w:p w:rsidR="00A54AF7" w:rsidRDefault="00A54AF7"/>
    <w:sectPr w:rsidR="00A54AF7" w:rsidSect="003B27F3">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9B60B4"/>
    <w:multiLevelType w:val="hybridMultilevel"/>
    <w:tmpl w:val="6264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25"/>
    <w:rsid w:val="00110A27"/>
    <w:rsid w:val="00147250"/>
    <w:rsid w:val="0015100D"/>
    <w:rsid w:val="00160A87"/>
    <w:rsid w:val="001C1584"/>
    <w:rsid w:val="00212F25"/>
    <w:rsid w:val="0022538A"/>
    <w:rsid w:val="002B3080"/>
    <w:rsid w:val="003570F0"/>
    <w:rsid w:val="003A60E0"/>
    <w:rsid w:val="003B27F3"/>
    <w:rsid w:val="004062FD"/>
    <w:rsid w:val="004175CE"/>
    <w:rsid w:val="00454FF1"/>
    <w:rsid w:val="004C1625"/>
    <w:rsid w:val="00502FC5"/>
    <w:rsid w:val="005B69D7"/>
    <w:rsid w:val="008274CF"/>
    <w:rsid w:val="0089490F"/>
    <w:rsid w:val="00941E04"/>
    <w:rsid w:val="00A54AF7"/>
    <w:rsid w:val="00A85667"/>
    <w:rsid w:val="00B128CD"/>
    <w:rsid w:val="00B82BF2"/>
    <w:rsid w:val="00C20DAA"/>
    <w:rsid w:val="00C736FA"/>
    <w:rsid w:val="00C94C59"/>
    <w:rsid w:val="00CA61F7"/>
    <w:rsid w:val="00D61347"/>
    <w:rsid w:val="00E337BF"/>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85AC"/>
  <w15:docId w15:val="{B8117C90-C50F-4944-8308-5AD48A64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1510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122770759">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Georgia Mitchell</dc:creator>
  <cp:lastModifiedBy>Bridget Moore</cp:lastModifiedBy>
  <cp:revision>3</cp:revision>
  <dcterms:created xsi:type="dcterms:W3CDTF">2019-07-09T00:48:00Z</dcterms:created>
  <dcterms:modified xsi:type="dcterms:W3CDTF">2019-07-29T02:16:00Z</dcterms:modified>
</cp:coreProperties>
</file>